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432068" w:rsidRDefault="002F036D">
      <w:pPr>
        <w:rPr>
          <w:b/>
          <w:color w:val="2E74B5" w:themeColor="accent1" w:themeShade="BF"/>
          <w:sz w:val="24"/>
        </w:rPr>
      </w:pPr>
      <w:r>
        <w:rPr>
          <w:b/>
          <w:color w:val="2E74B5" w:themeColor="accent1" w:themeShade="BF"/>
          <w:sz w:val="24"/>
        </w:rPr>
        <w:t>Legal &amp; Regulatory Aspects of Banking</w:t>
      </w:r>
    </w:p>
    <w:tbl>
      <w:tblPr>
        <w:tblW w:w="9715" w:type="dxa"/>
        <w:tblLook w:val="04A0" w:firstRow="1" w:lastRow="0" w:firstColumn="1" w:lastColumn="0" w:noHBand="0" w:noVBand="1"/>
      </w:tblPr>
      <w:tblGrid>
        <w:gridCol w:w="895"/>
        <w:gridCol w:w="8820"/>
      </w:tblGrid>
      <w:tr w:rsidR="00A20D26" w:rsidRPr="00965BD0" w:rsidTr="00965BD0">
        <w:trPr>
          <w:trHeight w:val="323"/>
        </w:trPr>
        <w:tc>
          <w:tcPr>
            <w:tcW w:w="895" w:type="dxa"/>
            <w:tcBorders>
              <w:top w:val="single" w:sz="4" w:space="0" w:color="auto"/>
              <w:left w:val="single" w:sz="4" w:space="0" w:color="auto"/>
              <w:bottom w:val="single" w:sz="4" w:space="0" w:color="auto"/>
              <w:right w:val="single" w:sz="4" w:space="0" w:color="auto"/>
            </w:tcBorders>
          </w:tcPr>
          <w:p w:rsidR="00A20D26" w:rsidRPr="00965BD0" w:rsidRDefault="00A20D26" w:rsidP="00965BD0">
            <w:pPr>
              <w:spacing w:after="0" w:line="240" w:lineRule="auto"/>
              <w:jc w:val="center"/>
              <w:rPr>
                <w:rFonts w:ascii="Calibri" w:eastAsia="Times New Roman" w:hAnsi="Calibri" w:cs="Calibri"/>
                <w:b/>
                <w:bCs/>
                <w:color w:val="000000"/>
                <w:szCs w:val="20"/>
              </w:rPr>
            </w:pPr>
            <w:r w:rsidRPr="00965BD0">
              <w:rPr>
                <w:rFonts w:ascii="Calibri" w:eastAsia="Times New Roman" w:hAnsi="Calibri" w:cs="Calibri"/>
                <w:b/>
                <w:bCs/>
                <w:color w:val="000000"/>
                <w:szCs w:val="20"/>
              </w:rPr>
              <w:t>Sr. No.</w:t>
            </w:r>
          </w:p>
        </w:tc>
        <w:tc>
          <w:tcPr>
            <w:tcW w:w="8820" w:type="dxa"/>
            <w:tcBorders>
              <w:top w:val="single" w:sz="4" w:space="0" w:color="auto"/>
              <w:left w:val="single" w:sz="4" w:space="0" w:color="auto"/>
              <w:bottom w:val="single" w:sz="4" w:space="0" w:color="auto"/>
              <w:right w:val="single" w:sz="4" w:space="0" w:color="auto"/>
            </w:tcBorders>
            <w:shd w:val="clear" w:color="auto" w:fill="auto"/>
            <w:hideMark/>
          </w:tcPr>
          <w:p w:rsidR="00A20D26" w:rsidRPr="00965BD0" w:rsidRDefault="00A20D26" w:rsidP="00965BD0">
            <w:pPr>
              <w:spacing w:after="0" w:line="240" w:lineRule="auto"/>
              <w:jc w:val="center"/>
              <w:rPr>
                <w:rFonts w:ascii="Calibri" w:eastAsia="Times New Roman" w:hAnsi="Calibri" w:cs="Calibri"/>
                <w:b/>
                <w:bCs/>
                <w:color w:val="000000"/>
                <w:szCs w:val="20"/>
              </w:rPr>
            </w:pPr>
            <w:r w:rsidRPr="00965BD0">
              <w:rPr>
                <w:rFonts w:ascii="Calibri" w:eastAsia="Times New Roman" w:hAnsi="Calibri" w:cs="Calibri"/>
                <w:b/>
                <w:bCs/>
                <w:color w:val="000000"/>
                <w:szCs w:val="20"/>
              </w:rPr>
              <w:t>RBI Notifications</w:t>
            </w:r>
          </w:p>
        </w:tc>
      </w:tr>
      <w:tr w:rsidR="00A20D26" w:rsidRPr="00965BD0" w:rsidTr="00965BD0">
        <w:trPr>
          <w:trHeight w:val="260"/>
        </w:trPr>
        <w:tc>
          <w:tcPr>
            <w:tcW w:w="895" w:type="dxa"/>
            <w:tcBorders>
              <w:top w:val="nil"/>
              <w:left w:val="single" w:sz="4" w:space="0" w:color="auto"/>
              <w:bottom w:val="single" w:sz="4" w:space="0" w:color="auto"/>
              <w:right w:val="single" w:sz="4" w:space="0" w:color="auto"/>
            </w:tcBorders>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1</w:t>
            </w:r>
          </w:p>
        </w:tc>
        <w:tc>
          <w:tcPr>
            <w:tcW w:w="8820" w:type="dxa"/>
            <w:tcBorders>
              <w:top w:val="nil"/>
              <w:left w:val="single" w:sz="4" w:space="0" w:color="auto"/>
              <w:bottom w:val="single" w:sz="4" w:space="0" w:color="auto"/>
              <w:right w:val="single" w:sz="4" w:space="0" w:color="auto"/>
            </w:tcBorders>
            <w:shd w:val="clear" w:color="auto" w:fill="auto"/>
            <w:hideMark/>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Transactions in Government securities by Foreign Portfolio Investors: Reporting</w:t>
            </w:r>
          </w:p>
        </w:tc>
      </w:tr>
      <w:tr w:rsidR="00A20D26" w:rsidRPr="00965BD0" w:rsidTr="00965BD0">
        <w:trPr>
          <w:trHeight w:val="350"/>
        </w:trPr>
        <w:tc>
          <w:tcPr>
            <w:tcW w:w="895" w:type="dxa"/>
            <w:tcBorders>
              <w:top w:val="nil"/>
              <w:left w:val="single" w:sz="4" w:space="0" w:color="auto"/>
              <w:bottom w:val="single" w:sz="4" w:space="0" w:color="auto"/>
              <w:right w:val="single" w:sz="4" w:space="0" w:color="auto"/>
            </w:tcBorders>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2</w:t>
            </w:r>
          </w:p>
        </w:tc>
        <w:tc>
          <w:tcPr>
            <w:tcW w:w="8820" w:type="dxa"/>
            <w:tcBorders>
              <w:top w:val="nil"/>
              <w:left w:val="single" w:sz="4" w:space="0" w:color="auto"/>
              <w:bottom w:val="single" w:sz="4" w:space="0" w:color="auto"/>
              <w:right w:val="single" w:sz="4" w:space="0" w:color="auto"/>
            </w:tcBorders>
            <w:shd w:val="clear" w:color="auto" w:fill="auto"/>
            <w:hideMark/>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Submission of returns under Section 31 of the Banking Regulation Act, 1949 (AACS) – Extension of time</w:t>
            </w:r>
          </w:p>
        </w:tc>
      </w:tr>
      <w:tr w:rsidR="00A20D26" w:rsidRPr="00965BD0" w:rsidTr="00965BD0">
        <w:trPr>
          <w:trHeight w:val="305"/>
        </w:trPr>
        <w:tc>
          <w:tcPr>
            <w:tcW w:w="895" w:type="dxa"/>
            <w:tcBorders>
              <w:top w:val="nil"/>
              <w:left w:val="single" w:sz="4" w:space="0" w:color="auto"/>
              <w:bottom w:val="single" w:sz="4" w:space="0" w:color="auto"/>
              <w:right w:val="single" w:sz="4" w:space="0" w:color="auto"/>
            </w:tcBorders>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3</w:t>
            </w:r>
          </w:p>
        </w:tc>
        <w:tc>
          <w:tcPr>
            <w:tcW w:w="8820" w:type="dxa"/>
            <w:tcBorders>
              <w:top w:val="nil"/>
              <w:left w:val="single" w:sz="4" w:space="0" w:color="auto"/>
              <w:bottom w:val="single" w:sz="4" w:space="0" w:color="auto"/>
              <w:right w:val="single" w:sz="4" w:space="0" w:color="auto"/>
            </w:tcBorders>
            <w:shd w:val="clear" w:color="auto" w:fill="auto"/>
            <w:hideMark/>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Relaxation in timeline for compliance with various payment system requirements</w:t>
            </w:r>
          </w:p>
        </w:tc>
      </w:tr>
      <w:tr w:rsidR="00A20D26" w:rsidRPr="00965BD0" w:rsidTr="00965BD0">
        <w:trPr>
          <w:trHeight w:val="530"/>
        </w:trPr>
        <w:tc>
          <w:tcPr>
            <w:tcW w:w="895" w:type="dxa"/>
            <w:tcBorders>
              <w:top w:val="nil"/>
              <w:left w:val="single" w:sz="4" w:space="0" w:color="auto"/>
              <w:bottom w:val="single" w:sz="4" w:space="0" w:color="auto"/>
              <w:right w:val="single" w:sz="4" w:space="0" w:color="auto"/>
            </w:tcBorders>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4</w:t>
            </w:r>
          </w:p>
        </w:tc>
        <w:tc>
          <w:tcPr>
            <w:tcW w:w="8820" w:type="dxa"/>
            <w:tcBorders>
              <w:top w:val="nil"/>
              <w:left w:val="single" w:sz="4" w:space="0" w:color="auto"/>
              <w:bottom w:val="single" w:sz="4" w:space="0" w:color="auto"/>
              <w:right w:val="single" w:sz="4" w:space="0" w:color="auto"/>
            </w:tcBorders>
            <w:shd w:val="clear" w:color="auto" w:fill="auto"/>
            <w:hideMark/>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Banking Regulation Act, 1949 – Section 26A Depositor Education and Awareness Fund Scheme, 2014 – Interest rates payable on unclaimed interest bearing deposit</w:t>
            </w:r>
          </w:p>
        </w:tc>
      </w:tr>
      <w:tr w:rsidR="00A20D26" w:rsidRPr="00965BD0" w:rsidTr="00965BD0">
        <w:trPr>
          <w:trHeight w:val="255"/>
        </w:trPr>
        <w:tc>
          <w:tcPr>
            <w:tcW w:w="895" w:type="dxa"/>
            <w:tcBorders>
              <w:top w:val="nil"/>
              <w:left w:val="single" w:sz="4" w:space="0" w:color="auto"/>
              <w:bottom w:val="single" w:sz="4" w:space="0" w:color="auto"/>
              <w:right w:val="single" w:sz="4" w:space="0" w:color="auto"/>
            </w:tcBorders>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5</w:t>
            </w:r>
          </w:p>
        </w:tc>
        <w:tc>
          <w:tcPr>
            <w:tcW w:w="8820" w:type="dxa"/>
            <w:tcBorders>
              <w:top w:val="nil"/>
              <w:left w:val="single" w:sz="4" w:space="0" w:color="auto"/>
              <w:bottom w:val="single" w:sz="4" w:space="0" w:color="auto"/>
              <w:right w:val="single" w:sz="4" w:space="0" w:color="auto"/>
            </w:tcBorders>
            <w:shd w:val="clear" w:color="auto" w:fill="auto"/>
            <w:hideMark/>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Amendment to the Master Direction (MD) on KYC</w:t>
            </w:r>
          </w:p>
        </w:tc>
      </w:tr>
      <w:tr w:rsidR="00A20D26" w:rsidRPr="00965BD0" w:rsidTr="00965BD0">
        <w:trPr>
          <w:trHeight w:val="260"/>
        </w:trPr>
        <w:tc>
          <w:tcPr>
            <w:tcW w:w="895" w:type="dxa"/>
            <w:tcBorders>
              <w:top w:val="nil"/>
              <w:left w:val="single" w:sz="4" w:space="0" w:color="auto"/>
              <w:bottom w:val="single" w:sz="4" w:space="0" w:color="auto"/>
              <w:right w:val="single" w:sz="4" w:space="0" w:color="auto"/>
            </w:tcBorders>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6</w:t>
            </w:r>
          </w:p>
        </w:tc>
        <w:tc>
          <w:tcPr>
            <w:tcW w:w="8820" w:type="dxa"/>
            <w:tcBorders>
              <w:top w:val="nil"/>
              <w:left w:val="single" w:sz="4" w:space="0" w:color="auto"/>
              <w:bottom w:val="single" w:sz="4" w:space="0" w:color="auto"/>
              <w:right w:val="single" w:sz="4" w:space="0" w:color="auto"/>
            </w:tcBorders>
            <w:shd w:val="clear" w:color="auto" w:fill="auto"/>
            <w:hideMark/>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 xml:space="preserve">Periodic </w:t>
            </w:r>
            <w:proofErr w:type="spellStart"/>
            <w:r w:rsidRPr="00965BD0">
              <w:rPr>
                <w:rFonts w:ascii="Calibri" w:eastAsia="Times New Roman" w:hAnsi="Calibri" w:cs="Calibri"/>
                <w:color w:val="000000"/>
                <w:szCs w:val="20"/>
              </w:rPr>
              <w:t>Updation</w:t>
            </w:r>
            <w:proofErr w:type="spellEnd"/>
            <w:r w:rsidRPr="00965BD0">
              <w:rPr>
                <w:rFonts w:ascii="Calibri" w:eastAsia="Times New Roman" w:hAnsi="Calibri" w:cs="Calibri"/>
                <w:color w:val="000000"/>
                <w:szCs w:val="20"/>
              </w:rPr>
              <w:t xml:space="preserve"> of KYC – Restrictions on Account Operations for Non-compliance</w:t>
            </w:r>
          </w:p>
        </w:tc>
      </w:tr>
      <w:tr w:rsidR="00A20D26" w:rsidRPr="00965BD0" w:rsidTr="00965BD0">
        <w:trPr>
          <w:trHeight w:val="260"/>
        </w:trPr>
        <w:tc>
          <w:tcPr>
            <w:tcW w:w="895" w:type="dxa"/>
            <w:tcBorders>
              <w:top w:val="nil"/>
              <w:left w:val="single" w:sz="4" w:space="0" w:color="auto"/>
              <w:bottom w:val="single" w:sz="4" w:space="0" w:color="auto"/>
              <w:right w:val="single" w:sz="4" w:space="0" w:color="auto"/>
            </w:tcBorders>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7</w:t>
            </w:r>
          </w:p>
        </w:tc>
        <w:tc>
          <w:tcPr>
            <w:tcW w:w="8820" w:type="dxa"/>
            <w:tcBorders>
              <w:top w:val="nil"/>
              <w:left w:val="single" w:sz="4" w:space="0" w:color="auto"/>
              <w:bottom w:val="single" w:sz="4" w:space="0" w:color="auto"/>
              <w:right w:val="single" w:sz="4" w:space="0" w:color="auto"/>
            </w:tcBorders>
            <w:shd w:val="clear" w:color="auto" w:fill="auto"/>
            <w:hideMark/>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Interest Equalization Scheme on Pre and Post Shipment Rupee Export Credit- Extension</w:t>
            </w:r>
          </w:p>
        </w:tc>
      </w:tr>
      <w:tr w:rsidR="00A20D26" w:rsidRPr="00965BD0" w:rsidTr="00965BD0">
        <w:trPr>
          <w:trHeight w:val="255"/>
        </w:trPr>
        <w:tc>
          <w:tcPr>
            <w:tcW w:w="895" w:type="dxa"/>
            <w:tcBorders>
              <w:top w:val="nil"/>
              <w:left w:val="single" w:sz="4" w:space="0" w:color="auto"/>
              <w:bottom w:val="single" w:sz="4" w:space="0" w:color="auto"/>
              <w:right w:val="single" w:sz="4" w:space="0" w:color="auto"/>
            </w:tcBorders>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8</w:t>
            </w:r>
          </w:p>
        </w:tc>
        <w:tc>
          <w:tcPr>
            <w:tcW w:w="8820" w:type="dxa"/>
            <w:tcBorders>
              <w:top w:val="nil"/>
              <w:left w:val="single" w:sz="4" w:space="0" w:color="auto"/>
              <w:bottom w:val="single" w:sz="4" w:space="0" w:color="auto"/>
              <w:right w:val="single" w:sz="4" w:space="0" w:color="auto"/>
            </w:tcBorders>
            <w:shd w:val="clear" w:color="auto" w:fill="auto"/>
            <w:hideMark/>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FETERS – Cards: Monthly Reporting</w:t>
            </w:r>
          </w:p>
        </w:tc>
      </w:tr>
      <w:tr w:rsidR="00A20D26" w:rsidRPr="00965BD0" w:rsidTr="00965BD0">
        <w:trPr>
          <w:trHeight w:val="440"/>
        </w:trPr>
        <w:tc>
          <w:tcPr>
            <w:tcW w:w="895" w:type="dxa"/>
            <w:tcBorders>
              <w:top w:val="nil"/>
              <w:left w:val="single" w:sz="4" w:space="0" w:color="auto"/>
              <w:bottom w:val="single" w:sz="4" w:space="0" w:color="auto"/>
              <w:right w:val="single" w:sz="4" w:space="0" w:color="auto"/>
            </w:tcBorders>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9</w:t>
            </w:r>
          </w:p>
        </w:tc>
        <w:tc>
          <w:tcPr>
            <w:tcW w:w="8820" w:type="dxa"/>
            <w:tcBorders>
              <w:top w:val="nil"/>
              <w:left w:val="single" w:sz="4" w:space="0" w:color="auto"/>
              <w:bottom w:val="single" w:sz="4" w:space="0" w:color="auto"/>
              <w:right w:val="single" w:sz="4" w:space="0" w:color="auto"/>
            </w:tcBorders>
            <w:shd w:val="clear" w:color="auto" w:fill="auto"/>
            <w:hideMark/>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Section 24 of the Banking Regulation Act, 1949 – Maintenance of Statutory Liquidity Ratio (SLR) – Marginal Standing Facility (MSF) - Extension of Relaxation</w:t>
            </w:r>
          </w:p>
        </w:tc>
      </w:tr>
      <w:tr w:rsidR="00A20D26" w:rsidRPr="00965BD0" w:rsidTr="00965BD0">
        <w:trPr>
          <w:trHeight w:val="255"/>
        </w:trPr>
        <w:tc>
          <w:tcPr>
            <w:tcW w:w="895" w:type="dxa"/>
            <w:tcBorders>
              <w:top w:val="nil"/>
              <w:left w:val="single" w:sz="4" w:space="0" w:color="auto"/>
              <w:bottom w:val="single" w:sz="4" w:space="0" w:color="auto"/>
              <w:right w:val="single" w:sz="4" w:space="0" w:color="auto"/>
            </w:tcBorders>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10</w:t>
            </w:r>
          </w:p>
        </w:tc>
        <w:tc>
          <w:tcPr>
            <w:tcW w:w="8820" w:type="dxa"/>
            <w:tcBorders>
              <w:top w:val="nil"/>
              <w:left w:val="single" w:sz="4" w:space="0" w:color="auto"/>
              <w:bottom w:val="single" w:sz="4" w:space="0" w:color="auto"/>
              <w:right w:val="single" w:sz="4" w:space="0" w:color="auto"/>
            </w:tcBorders>
            <w:shd w:val="clear" w:color="auto" w:fill="auto"/>
            <w:hideMark/>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Maintenance of Cash Reserve Ratio (CRR)</w:t>
            </w:r>
          </w:p>
        </w:tc>
      </w:tr>
      <w:tr w:rsidR="00A20D26" w:rsidRPr="00965BD0" w:rsidTr="00965BD0">
        <w:trPr>
          <w:trHeight w:val="215"/>
        </w:trPr>
        <w:tc>
          <w:tcPr>
            <w:tcW w:w="895" w:type="dxa"/>
            <w:tcBorders>
              <w:top w:val="nil"/>
              <w:left w:val="single" w:sz="4" w:space="0" w:color="auto"/>
              <w:bottom w:val="single" w:sz="4" w:space="0" w:color="auto"/>
              <w:right w:val="single" w:sz="4" w:space="0" w:color="auto"/>
            </w:tcBorders>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11</w:t>
            </w:r>
          </w:p>
        </w:tc>
        <w:tc>
          <w:tcPr>
            <w:tcW w:w="8820" w:type="dxa"/>
            <w:tcBorders>
              <w:top w:val="nil"/>
              <w:left w:val="single" w:sz="4" w:space="0" w:color="auto"/>
              <w:bottom w:val="single" w:sz="4" w:space="0" w:color="auto"/>
              <w:right w:val="single" w:sz="4" w:space="0" w:color="auto"/>
            </w:tcBorders>
            <w:shd w:val="clear" w:color="auto" w:fill="auto"/>
            <w:hideMark/>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Loans and advances to directors, their relatives, and firms / concerns in which they are interested</w:t>
            </w:r>
          </w:p>
        </w:tc>
      </w:tr>
      <w:tr w:rsidR="00A20D26" w:rsidRPr="00965BD0" w:rsidTr="00F31137">
        <w:trPr>
          <w:trHeight w:val="387"/>
        </w:trPr>
        <w:tc>
          <w:tcPr>
            <w:tcW w:w="895" w:type="dxa"/>
            <w:tcBorders>
              <w:top w:val="nil"/>
              <w:left w:val="single" w:sz="4" w:space="0" w:color="auto"/>
              <w:bottom w:val="single" w:sz="4" w:space="0" w:color="auto"/>
              <w:right w:val="single" w:sz="4" w:space="0" w:color="auto"/>
            </w:tcBorders>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12</w:t>
            </w:r>
          </w:p>
        </w:tc>
        <w:tc>
          <w:tcPr>
            <w:tcW w:w="8820" w:type="dxa"/>
            <w:tcBorders>
              <w:top w:val="nil"/>
              <w:left w:val="single" w:sz="4" w:space="0" w:color="auto"/>
              <w:bottom w:val="single" w:sz="4" w:space="0" w:color="auto"/>
              <w:right w:val="single" w:sz="4" w:space="0" w:color="auto"/>
            </w:tcBorders>
            <w:shd w:val="clear" w:color="auto" w:fill="auto"/>
            <w:hideMark/>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Strengthening of Grievance Redress Mechanism in Banks</w:t>
            </w:r>
          </w:p>
        </w:tc>
      </w:tr>
      <w:tr w:rsidR="00A20D26" w:rsidRPr="00965BD0" w:rsidTr="00965BD0">
        <w:trPr>
          <w:trHeight w:val="260"/>
        </w:trPr>
        <w:tc>
          <w:tcPr>
            <w:tcW w:w="895" w:type="dxa"/>
            <w:tcBorders>
              <w:top w:val="nil"/>
              <w:left w:val="single" w:sz="4" w:space="0" w:color="auto"/>
              <w:bottom w:val="single" w:sz="4" w:space="0" w:color="auto"/>
              <w:right w:val="single" w:sz="4" w:space="0" w:color="auto"/>
            </w:tcBorders>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13</w:t>
            </w:r>
          </w:p>
        </w:tc>
        <w:tc>
          <w:tcPr>
            <w:tcW w:w="8820" w:type="dxa"/>
            <w:tcBorders>
              <w:top w:val="nil"/>
              <w:left w:val="single" w:sz="4" w:space="0" w:color="auto"/>
              <w:bottom w:val="single" w:sz="4" w:space="0" w:color="auto"/>
              <w:right w:val="single" w:sz="4" w:space="0" w:color="auto"/>
            </w:tcBorders>
            <w:shd w:val="clear" w:color="auto" w:fill="auto"/>
            <w:hideMark/>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Foreign Exchange Management (Export of Goods and Services) (Amendment) Regulations, 2021</w:t>
            </w:r>
          </w:p>
        </w:tc>
      </w:tr>
      <w:tr w:rsidR="00A20D26" w:rsidRPr="00965BD0" w:rsidTr="00F31137">
        <w:trPr>
          <w:trHeight w:val="260"/>
        </w:trPr>
        <w:tc>
          <w:tcPr>
            <w:tcW w:w="895" w:type="dxa"/>
            <w:tcBorders>
              <w:top w:val="nil"/>
              <w:left w:val="single" w:sz="4" w:space="0" w:color="auto"/>
              <w:bottom w:val="single" w:sz="4" w:space="0" w:color="auto"/>
              <w:right w:val="single" w:sz="4" w:space="0" w:color="auto"/>
            </w:tcBorders>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14</w:t>
            </w:r>
          </w:p>
        </w:tc>
        <w:tc>
          <w:tcPr>
            <w:tcW w:w="8820" w:type="dxa"/>
            <w:tcBorders>
              <w:top w:val="nil"/>
              <w:left w:val="single" w:sz="4" w:space="0" w:color="auto"/>
              <w:bottom w:val="single" w:sz="4" w:space="0" w:color="auto"/>
              <w:right w:val="single" w:sz="4" w:space="0" w:color="auto"/>
            </w:tcBorders>
            <w:shd w:val="clear" w:color="auto" w:fill="auto"/>
            <w:hideMark/>
          </w:tcPr>
          <w:p w:rsidR="00A20D26" w:rsidRPr="00965BD0" w:rsidRDefault="00A20D26" w:rsidP="00A20D26">
            <w:pPr>
              <w:spacing w:after="0" w:line="240" w:lineRule="auto"/>
              <w:rPr>
                <w:rFonts w:ascii="Calibri" w:eastAsia="Times New Roman" w:hAnsi="Calibri" w:cs="Calibri"/>
                <w:color w:val="000000"/>
                <w:szCs w:val="20"/>
              </w:rPr>
            </w:pPr>
            <w:r w:rsidRPr="00965BD0">
              <w:rPr>
                <w:rFonts w:ascii="Calibri" w:eastAsia="Times New Roman" w:hAnsi="Calibri" w:cs="Calibri"/>
                <w:color w:val="000000"/>
                <w:szCs w:val="20"/>
              </w:rPr>
              <w:t xml:space="preserve">Introduction of Legal Entity Identifier for Large Value Transactions in </w:t>
            </w:r>
            <w:proofErr w:type="spellStart"/>
            <w:r w:rsidRPr="00965BD0">
              <w:rPr>
                <w:rFonts w:ascii="Calibri" w:eastAsia="Times New Roman" w:hAnsi="Calibri" w:cs="Calibri"/>
                <w:color w:val="000000"/>
                <w:szCs w:val="20"/>
              </w:rPr>
              <w:t>Centralised</w:t>
            </w:r>
            <w:proofErr w:type="spellEnd"/>
            <w:r w:rsidRPr="00965BD0">
              <w:rPr>
                <w:rFonts w:ascii="Calibri" w:eastAsia="Times New Roman" w:hAnsi="Calibri" w:cs="Calibri"/>
                <w:color w:val="000000"/>
                <w:szCs w:val="20"/>
              </w:rPr>
              <w:t xml:space="preserve"> Payment Systems</w:t>
            </w:r>
          </w:p>
        </w:tc>
      </w:tr>
      <w:tr w:rsidR="00F31137" w:rsidRPr="00965BD0" w:rsidTr="00F31137">
        <w:trPr>
          <w:trHeight w:val="305"/>
        </w:trPr>
        <w:tc>
          <w:tcPr>
            <w:tcW w:w="895" w:type="dxa"/>
            <w:tcBorders>
              <w:top w:val="single" w:sz="4" w:space="0" w:color="auto"/>
              <w:left w:val="single" w:sz="4" w:space="0" w:color="auto"/>
              <w:bottom w:val="single" w:sz="4" w:space="0" w:color="auto"/>
              <w:right w:val="single" w:sz="4" w:space="0" w:color="auto"/>
            </w:tcBorders>
          </w:tcPr>
          <w:p w:rsidR="00F31137" w:rsidRPr="00965BD0" w:rsidRDefault="00F31137" w:rsidP="00A20D26">
            <w:pPr>
              <w:spacing w:after="0" w:line="240" w:lineRule="auto"/>
              <w:rPr>
                <w:rFonts w:ascii="Calibri" w:eastAsia="Times New Roman" w:hAnsi="Calibri" w:cs="Calibri"/>
                <w:color w:val="000000"/>
                <w:szCs w:val="20"/>
              </w:rPr>
            </w:pPr>
            <w:r>
              <w:rPr>
                <w:rFonts w:ascii="Calibri" w:eastAsia="Times New Roman" w:hAnsi="Calibri" w:cs="Calibri"/>
                <w:color w:val="000000"/>
                <w:szCs w:val="20"/>
              </w:rPr>
              <w:t>15</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F31137" w:rsidRPr="00F31137" w:rsidRDefault="00F31137" w:rsidP="00F31137">
            <w:pPr>
              <w:spacing w:after="0" w:line="240" w:lineRule="auto"/>
              <w:jc w:val="both"/>
              <w:rPr>
                <w:rFonts w:ascii="Calibri" w:eastAsia="Times New Roman" w:hAnsi="Calibri" w:cs="Calibri"/>
                <w:color w:val="000000"/>
                <w:szCs w:val="20"/>
              </w:rPr>
            </w:pPr>
            <w:r w:rsidRPr="00F31137">
              <w:rPr>
                <w:rFonts w:ascii="Calibri" w:eastAsia="Times New Roman" w:hAnsi="Calibri" w:cs="Calibri"/>
                <w:color w:val="000000"/>
                <w:szCs w:val="20"/>
              </w:rPr>
              <w:t>The Insolvency and Bankruptcy Code (Amendment) Ordinance, 2021</w:t>
            </w:r>
          </w:p>
          <w:p w:rsidR="00F31137" w:rsidRPr="00965BD0" w:rsidRDefault="00F31137" w:rsidP="00A20D26">
            <w:pPr>
              <w:spacing w:after="0" w:line="240" w:lineRule="auto"/>
              <w:rPr>
                <w:rFonts w:ascii="Calibri" w:eastAsia="Times New Roman" w:hAnsi="Calibri" w:cs="Calibri"/>
                <w:color w:val="000000"/>
                <w:szCs w:val="20"/>
              </w:rPr>
            </w:pPr>
          </w:p>
        </w:tc>
      </w:tr>
    </w:tbl>
    <w:p w:rsidR="00174F55" w:rsidRDefault="00174F55">
      <w:pPr>
        <w:rPr>
          <w:b/>
          <w:color w:val="2E74B5" w:themeColor="accent1" w:themeShade="BF"/>
        </w:rPr>
      </w:pPr>
    </w:p>
    <w:p w:rsidR="00AC2781" w:rsidRPr="00C760EA" w:rsidRDefault="00AC2781" w:rsidP="00AC2781">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Pr="00C760EA">
        <w:rPr>
          <w:rFonts w:ascii="Times New Roman" w:hAnsi="Times New Roman" w:cs="Times New Roman"/>
          <w:b/>
          <w:bCs/>
          <w:color w:val="000000"/>
          <w:sz w:val="24"/>
          <w:szCs w:val="24"/>
        </w:rPr>
        <w:t>Transactions in Government securities by Foreign Portfolio Investors: Reporting</w:t>
      </w:r>
    </w:p>
    <w:p w:rsidR="00AC2781" w:rsidRDefault="00AC2781" w:rsidP="00AC2781">
      <w:pPr>
        <w:shd w:val="clear" w:color="auto" w:fill="FFFFFF"/>
        <w:spacing w:after="0" w:line="240" w:lineRule="auto"/>
        <w:jc w:val="both"/>
        <w:rPr>
          <w:rFonts w:ascii="Times New Roman" w:hAnsi="Times New Roman" w:cs="Times New Roman"/>
          <w:color w:val="000000"/>
          <w:sz w:val="24"/>
          <w:szCs w:val="24"/>
        </w:rPr>
      </w:pPr>
    </w:p>
    <w:p w:rsidR="00AC2781" w:rsidRPr="00762028" w:rsidRDefault="00AC2781" w:rsidP="00AC2781">
      <w:pPr>
        <w:shd w:val="clear" w:color="auto" w:fill="FFFFFF"/>
        <w:spacing w:after="0" w:line="240" w:lineRule="auto"/>
        <w:jc w:val="both"/>
        <w:rPr>
          <w:rFonts w:ascii="Times New Roman" w:hAnsi="Times New Roman" w:cs="Times New Roman"/>
          <w:b/>
          <w:color w:val="000000"/>
          <w:sz w:val="24"/>
          <w:szCs w:val="24"/>
        </w:rPr>
      </w:pPr>
      <w:r w:rsidRPr="00762028">
        <w:rPr>
          <w:rFonts w:ascii="Times New Roman" w:hAnsi="Times New Roman" w:cs="Times New Roman"/>
          <w:b/>
          <w:color w:val="000000"/>
          <w:sz w:val="24"/>
          <w:szCs w:val="24"/>
        </w:rPr>
        <w:t xml:space="preserve">RBI/2021-22/50 FMRD.FMID.No.05/14.01.006/2021-22 </w:t>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t>June 7, 2021</w:t>
      </w:r>
    </w:p>
    <w:p w:rsidR="00AC2781" w:rsidRDefault="00AC2781" w:rsidP="00AC2781">
      <w:pPr>
        <w:pStyle w:val="NormalWeb"/>
        <w:shd w:val="clear" w:color="auto" w:fill="FFFFFF"/>
        <w:spacing w:before="0" w:beforeAutospacing="0" w:after="0" w:afterAutospacing="0"/>
        <w:jc w:val="both"/>
        <w:rPr>
          <w:i/>
          <w:color w:val="000000"/>
        </w:rPr>
      </w:pPr>
    </w:p>
    <w:p w:rsidR="00AC2781" w:rsidRPr="00762028" w:rsidRDefault="00AC2781" w:rsidP="00AC2781">
      <w:pPr>
        <w:pStyle w:val="NormalWeb"/>
        <w:shd w:val="clear" w:color="auto" w:fill="FFFFFF"/>
        <w:spacing w:before="0" w:beforeAutospacing="0" w:after="0" w:afterAutospacing="0"/>
        <w:jc w:val="both"/>
        <w:rPr>
          <w:i/>
          <w:color w:val="000000"/>
        </w:rPr>
      </w:pPr>
      <w:r w:rsidRPr="00762028">
        <w:rPr>
          <w:i/>
          <w:color w:val="000000"/>
        </w:rPr>
        <w:t>All participants in Government securities market</w:t>
      </w:r>
    </w:p>
    <w:p w:rsidR="00AC2781" w:rsidRDefault="00AC2781" w:rsidP="00AC2781">
      <w:pPr>
        <w:pStyle w:val="NormalWeb"/>
        <w:shd w:val="clear" w:color="auto" w:fill="FFFFFF"/>
        <w:spacing w:before="0" w:beforeAutospacing="0" w:after="0" w:afterAutospacing="0"/>
        <w:jc w:val="both"/>
        <w:rPr>
          <w:color w:val="000000"/>
        </w:rPr>
      </w:pPr>
    </w:p>
    <w:p w:rsidR="00AC2781" w:rsidRPr="00C760EA" w:rsidRDefault="00AC2781" w:rsidP="00AC2781">
      <w:pPr>
        <w:pStyle w:val="NormalWeb"/>
        <w:shd w:val="clear" w:color="auto" w:fill="FFFFFF"/>
        <w:spacing w:before="0" w:beforeAutospacing="0" w:after="0" w:afterAutospacing="0"/>
        <w:jc w:val="both"/>
        <w:rPr>
          <w:color w:val="000000"/>
        </w:rPr>
      </w:pPr>
      <w:r w:rsidRPr="00C760EA">
        <w:rPr>
          <w:color w:val="000000"/>
        </w:rPr>
        <w:t>Over the counter (OTC) transactions in Government securities (including State Development Loans and Treasury Bills) undertaken by market participants other than on the Negotiated Dealing System – Order Matching (NDS-OM) platform are required to be reported to the ‘NDS-OM’ platform for settlement.</w:t>
      </w:r>
    </w:p>
    <w:p w:rsidR="00AC2781" w:rsidRDefault="00AC2781" w:rsidP="00AC2781">
      <w:pPr>
        <w:pStyle w:val="NormalWeb"/>
        <w:shd w:val="clear" w:color="auto" w:fill="FFFFFF"/>
        <w:spacing w:before="0" w:beforeAutospacing="0" w:after="0" w:afterAutospacing="0"/>
        <w:jc w:val="both"/>
        <w:rPr>
          <w:color w:val="000000"/>
        </w:rPr>
      </w:pPr>
    </w:p>
    <w:p w:rsidR="00AC2781" w:rsidRPr="00C760EA" w:rsidRDefault="00AC2781" w:rsidP="00AC2781">
      <w:pPr>
        <w:pStyle w:val="NormalWeb"/>
        <w:shd w:val="clear" w:color="auto" w:fill="FFFFFF"/>
        <w:spacing w:before="0" w:beforeAutospacing="0" w:after="0" w:afterAutospacing="0"/>
        <w:jc w:val="both"/>
        <w:rPr>
          <w:color w:val="000000"/>
        </w:rPr>
      </w:pPr>
      <w:r w:rsidRPr="00C760EA">
        <w:rPr>
          <w:color w:val="000000"/>
        </w:rPr>
        <w:t>2. Based on the feedback received, it has been decided to provide operational flexibility for reporting of such transactions undertaken by the Foreign Portfolio Investors (FPIs) in Government securities, as under.</w:t>
      </w:r>
    </w:p>
    <w:p w:rsidR="00AC2781" w:rsidRPr="00C760EA" w:rsidRDefault="00AC2781" w:rsidP="00AC2781">
      <w:pPr>
        <w:pStyle w:val="NormalWeb"/>
        <w:numPr>
          <w:ilvl w:val="0"/>
          <w:numId w:val="1"/>
        </w:numPr>
        <w:shd w:val="clear" w:color="auto" w:fill="FFFFFF"/>
        <w:spacing w:before="0" w:beforeAutospacing="0" w:after="0" w:afterAutospacing="0"/>
        <w:jc w:val="both"/>
        <w:rPr>
          <w:color w:val="000000"/>
        </w:rPr>
      </w:pPr>
      <w:r w:rsidRPr="00C760EA">
        <w:rPr>
          <w:color w:val="000000"/>
        </w:rPr>
        <w:t>FPIs/custodian banks shall report their transactions to the NDS-OM platform within three hours after the close of trading hours for the Government securities market.</w:t>
      </w:r>
    </w:p>
    <w:p w:rsidR="00AC2781" w:rsidRPr="00C760EA" w:rsidRDefault="00AC2781" w:rsidP="00AC2781">
      <w:pPr>
        <w:pStyle w:val="NormalWeb"/>
        <w:numPr>
          <w:ilvl w:val="0"/>
          <w:numId w:val="1"/>
        </w:numPr>
        <w:shd w:val="clear" w:color="auto" w:fill="FFFFFF"/>
        <w:spacing w:before="0" w:beforeAutospacing="0" w:after="0" w:afterAutospacing="0"/>
        <w:jc w:val="both"/>
        <w:rPr>
          <w:color w:val="000000"/>
        </w:rPr>
      </w:pPr>
      <w:r w:rsidRPr="00C760EA">
        <w:rPr>
          <w:color w:val="000000"/>
        </w:rPr>
        <w:t xml:space="preserve">Information about trades undertaken by domestic counterparties with FPIs shall be disseminated by the </w:t>
      </w:r>
      <w:proofErr w:type="spellStart"/>
      <w:r w:rsidRPr="00C760EA">
        <w:rPr>
          <w:color w:val="000000"/>
        </w:rPr>
        <w:t>Clearcorp</w:t>
      </w:r>
      <w:proofErr w:type="spellEnd"/>
      <w:r w:rsidRPr="00C760EA">
        <w:rPr>
          <w:color w:val="000000"/>
        </w:rPr>
        <w:t xml:space="preserve"> Dealing Systems (India) Ltd. (CDSL) after one leg of the trade is reported on the NDS-OM platform by the domestic counterparty with a suitable qualifier to indicate that the trade is awaiting counterparty confirmation.</w:t>
      </w:r>
    </w:p>
    <w:p w:rsidR="00AC2781" w:rsidRPr="00C760EA" w:rsidRDefault="00AC2781" w:rsidP="00AC2781">
      <w:pPr>
        <w:pStyle w:val="NormalWeb"/>
        <w:numPr>
          <w:ilvl w:val="0"/>
          <w:numId w:val="1"/>
        </w:numPr>
        <w:shd w:val="clear" w:color="auto" w:fill="FFFFFF"/>
        <w:spacing w:before="0" w:beforeAutospacing="0" w:after="0" w:afterAutospacing="0"/>
        <w:jc w:val="both"/>
        <w:rPr>
          <w:color w:val="000000"/>
        </w:rPr>
      </w:pPr>
      <w:r w:rsidRPr="00C760EA">
        <w:rPr>
          <w:color w:val="000000"/>
        </w:rPr>
        <w:lastRenderedPageBreak/>
        <w:t>Domestic market participants, including domestic counterparties to transactions with FPIs, shall continue to report transactions to the NDS-OM platform as per extant practice.</w:t>
      </w:r>
    </w:p>
    <w:p w:rsidR="00AC2781" w:rsidRDefault="00AC2781" w:rsidP="00AC2781">
      <w:pPr>
        <w:pStyle w:val="NormalWeb"/>
        <w:shd w:val="clear" w:color="auto" w:fill="FFFFFF"/>
        <w:spacing w:before="0" w:beforeAutospacing="0" w:after="0" w:afterAutospacing="0"/>
        <w:jc w:val="both"/>
        <w:rPr>
          <w:color w:val="000000"/>
        </w:rPr>
      </w:pPr>
    </w:p>
    <w:p w:rsidR="00AC2781" w:rsidRPr="00C760EA" w:rsidRDefault="00AC2781" w:rsidP="00AC2781">
      <w:pPr>
        <w:pStyle w:val="NormalWeb"/>
        <w:shd w:val="clear" w:color="auto" w:fill="FFFFFF"/>
        <w:spacing w:before="0" w:beforeAutospacing="0" w:after="0" w:afterAutospacing="0"/>
        <w:jc w:val="both"/>
        <w:rPr>
          <w:color w:val="000000"/>
        </w:rPr>
      </w:pPr>
      <w:r w:rsidRPr="00C760EA">
        <w:rPr>
          <w:color w:val="000000"/>
        </w:rPr>
        <w:t>3. Necessary operational guidance in this regard shall be issued by CDSL.</w:t>
      </w:r>
    </w:p>
    <w:p w:rsidR="00AC2781" w:rsidRDefault="00AC2781" w:rsidP="00AC2781">
      <w:pPr>
        <w:pStyle w:val="NormalWeb"/>
        <w:shd w:val="clear" w:color="auto" w:fill="FFFFFF"/>
        <w:spacing w:before="0" w:beforeAutospacing="0" w:after="0" w:afterAutospacing="0"/>
        <w:jc w:val="both"/>
        <w:rPr>
          <w:color w:val="000000"/>
        </w:rPr>
      </w:pPr>
    </w:p>
    <w:p w:rsidR="00AC2781" w:rsidRPr="00C760EA" w:rsidRDefault="00AC2781" w:rsidP="00AC2781">
      <w:pPr>
        <w:pStyle w:val="NormalWeb"/>
        <w:shd w:val="clear" w:color="auto" w:fill="FFFFFF"/>
        <w:spacing w:before="0" w:beforeAutospacing="0" w:after="0" w:afterAutospacing="0"/>
        <w:jc w:val="both"/>
        <w:rPr>
          <w:color w:val="000000"/>
        </w:rPr>
      </w:pPr>
      <w:r w:rsidRPr="00C760EA">
        <w:rPr>
          <w:color w:val="000000"/>
        </w:rPr>
        <w:t>4. These Directions are issued under the powers vested in the Reserve Bank of India under Section 45W of the Reserve Bank of India Act, 1934 and are without prejudice to permissions/ approvals, if any, required under any other law.</w:t>
      </w:r>
    </w:p>
    <w:p w:rsidR="00AC2781" w:rsidRDefault="00AC2781" w:rsidP="00AC2781">
      <w:pPr>
        <w:pStyle w:val="NormalWeb"/>
        <w:shd w:val="clear" w:color="auto" w:fill="FFFFFF"/>
        <w:spacing w:before="0" w:beforeAutospacing="0" w:after="0" w:afterAutospacing="0"/>
        <w:jc w:val="both"/>
        <w:rPr>
          <w:color w:val="000000"/>
        </w:rPr>
      </w:pPr>
    </w:p>
    <w:p w:rsidR="00AC2781" w:rsidRPr="00C760EA" w:rsidRDefault="00AC2781" w:rsidP="00AC2781">
      <w:pPr>
        <w:pStyle w:val="NormalWeb"/>
        <w:shd w:val="clear" w:color="auto" w:fill="FFFFFF"/>
        <w:spacing w:before="0" w:beforeAutospacing="0" w:after="0" w:afterAutospacing="0"/>
        <w:jc w:val="both"/>
        <w:rPr>
          <w:color w:val="000000"/>
        </w:rPr>
      </w:pPr>
      <w:r w:rsidRPr="00C760EA">
        <w:rPr>
          <w:color w:val="000000"/>
        </w:rPr>
        <w:t>5. The Directions shall come into effect from June 14, 2021</w:t>
      </w:r>
    </w:p>
    <w:p w:rsidR="00AC2781" w:rsidRPr="00C760EA" w:rsidRDefault="00AC2781" w:rsidP="00AC2781">
      <w:pPr>
        <w:pStyle w:val="NormalWeb"/>
        <w:pBdr>
          <w:bottom w:val="single" w:sz="12" w:space="1" w:color="auto"/>
        </w:pBdr>
        <w:shd w:val="clear" w:color="auto" w:fill="FFFFFF"/>
        <w:spacing w:before="0" w:beforeAutospacing="0" w:after="0" w:afterAutospacing="0"/>
        <w:jc w:val="both"/>
        <w:rPr>
          <w:color w:val="000000"/>
        </w:rPr>
      </w:pPr>
    </w:p>
    <w:p w:rsidR="0002746B" w:rsidRDefault="0002746B" w:rsidP="0002746B">
      <w:pPr>
        <w:pStyle w:val="NormalWeb"/>
        <w:shd w:val="clear" w:color="auto" w:fill="FFFFFF"/>
        <w:spacing w:before="0" w:beforeAutospacing="0" w:after="0" w:afterAutospacing="0"/>
        <w:jc w:val="both"/>
        <w:rPr>
          <w:b/>
          <w:bCs/>
          <w:color w:val="000000"/>
        </w:rPr>
      </w:pPr>
      <w:r>
        <w:rPr>
          <w:b/>
          <w:bCs/>
          <w:color w:val="000000"/>
        </w:rPr>
        <w:t xml:space="preserve">2. </w:t>
      </w:r>
      <w:r w:rsidRPr="00C760EA">
        <w:rPr>
          <w:b/>
          <w:bCs/>
          <w:color w:val="000000"/>
        </w:rPr>
        <w:t>Submission of returns under Section 31 of the Banking Regulation Act, 1949 (AACS) – Extension of time</w:t>
      </w:r>
    </w:p>
    <w:p w:rsidR="0002746B" w:rsidRPr="00C760EA" w:rsidRDefault="0002746B" w:rsidP="0002746B">
      <w:pPr>
        <w:pStyle w:val="NormalWeb"/>
        <w:shd w:val="clear" w:color="auto" w:fill="FFFFFF"/>
        <w:spacing w:before="0" w:beforeAutospacing="0" w:after="0" w:afterAutospacing="0"/>
        <w:jc w:val="both"/>
        <w:rPr>
          <w:b/>
          <w:bCs/>
          <w:color w:val="000000"/>
        </w:rPr>
      </w:pPr>
    </w:p>
    <w:p w:rsidR="0002746B" w:rsidRPr="00762028" w:rsidRDefault="0002746B" w:rsidP="0002746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 xml:space="preserve">RBI/2021-22/49 DoR.RET.REC.19/12.05.009/2021-22 </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04, 2021</w:t>
      </w:r>
    </w:p>
    <w:p w:rsidR="0002746B" w:rsidRDefault="0002746B" w:rsidP="0002746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2746B" w:rsidRPr="00762028" w:rsidRDefault="0002746B" w:rsidP="0002746B">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762028">
        <w:rPr>
          <w:rFonts w:ascii="Times New Roman" w:eastAsia="Times New Roman" w:hAnsi="Times New Roman" w:cs="Times New Roman"/>
          <w:i/>
          <w:color w:val="000000"/>
          <w:sz w:val="24"/>
          <w:szCs w:val="24"/>
          <w:lang w:eastAsia="en-IN"/>
        </w:rPr>
        <w:t>The Chairman / Managing Director / Chief Executive Officer, All Primary (Urban) Co-operative Banks, All State Co-operative Banks and Central Co-operative Banks</w:t>
      </w:r>
    </w:p>
    <w:p w:rsidR="0002746B" w:rsidRDefault="0002746B" w:rsidP="0002746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2746B" w:rsidRPr="00C760EA" w:rsidRDefault="0002746B" w:rsidP="0002746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760EA">
        <w:rPr>
          <w:rFonts w:ascii="Times New Roman" w:eastAsia="Times New Roman" w:hAnsi="Times New Roman" w:cs="Times New Roman"/>
          <w:color w:val="000000"/>
          <w:sz w:val="24"/>
          <w:szCs w:val="24"/>
          <w:lang w:eastAsia="en-IN"/>
        </w:rPr>
        <w:t>In terms of Section 31 of the Banking Regulation Act, 1949 (“the Act”), read with Section 56 of the Act, accounts and balance sheet referred to in Section 29 of the Act together with the auditor's report shall be published in the prescribed manner and three copies thereof shall be furnished as returns to the Reserve Bank within three months from the end of the period to which they refer. In terms of Section 31 read with Section 56 (t) (ii) of BR Act, State Co-operative Banks and Central Co-operative Banks are also required to submit these statements as returns to the National Bank for Agriculture and Rural Development (NABARD).</w:t>
      </w:r>
    </w:p>
    <w:p w:rsidR="0002746B" w:rsidRDefault="0002746B" w:rsidP="0002746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2746B" w:rsidRPr="00C760EA" w:rsidRDefault="0002746B" w:rsidP="0002746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760EA">
        <w:rPr>
          <w:rFonts w:ascii="Times New Roman" w:eastAsia="Times New Roman" w:hAnsi="Times New Roman" w:cs="Times New Roman"/>
          <w:color w:val="000000"/>
          <w:sz w:val="24"/>
          <w:szCs w:val="24"/>
          <w:lang w:eastAsia="en-IN"/>
        </w:rPr>
        <w:t xml:space="preserve">2. As many of the Primary (Urban) Co-operative Banks (UCBs), State Co-operative Banks and Central Co-operative Banks are facing difficulties in </w:t>
      </w:r>
      <w:proofErr w:type="spellStart"/>
      <w:r w:rsidRPr="00C760EA">
        <w:rPr>
          <w:rFonts w:ascii="Times New Roman" w:eastAsia="Times New Roman" w:hAnsi="Times New Roman" w:cs="Times New Roman"/>
          <w:color w:val="000000"/>
          <w:sz w:val="24"/>
          <w:szCs w:val="24"/>
          <w:lang w:eastAsia="en-IN"/>
        </w:rPr>
        <w:t>finalising</w:t>
      </w:r>
      <w:proofErr w:type="spellEnd"/>
      <w:r w:rsidRPr="00C760EA">
        <w:rPr>
          <w:rFonts w:ascii="Times New Roman" w:eastAsia="Times New Roman" w:hAnsi="Times New Roman" w:cs="Times New Roman"/>
          <w:color w:val="000000"/>
          <w:sz w:val="24"/>
          <w:szCs w:val="24"/>
          <w:lang w:eastAsia="en-IN"/>
        </w:rPr>
        <w:t xml:space="preserve"> their Annual Accounts due to the ongoing COVID-19 pandemic, it is considered necessary to allow more time for submission of the aforesaid return during the current period.</w:t>
      </w:r>
    </w:p>
    <w:p w:rsidR="0002746B" w:rsidRDefault="0002746B" w:rsidP="0002746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2746B" w:rsidRPr="00C760EA" w:rsidRDefault="0002746B" w:rsidP="0002746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760EA">
        <w:rPr>
          <w:rFonts w:ascii="Times New Roman" w:eastAsia="Times New Roman" w:hAnsi="Times New Roman" w:cs="Times New Roman"/>
          <w:color w:val="000000"/>
          <w:sz w:val="24"/>
          <w:szCs w:val="24"/>
          <w:lang w:eastAsia="en-IN"/>
        </w:rPr>
        <w:t>3. In view of the above, Reserve Bank hereby extends the said period of three months for the furnishing of the returns under Section 31 of the Act for the financial year ended on March 31, 2021, by a further period of three months. Accordingly, all UCBs, State Co-operative Banks and Central Co-operative Banks shall ensure submission of the aforesaid returns to Reserve Bank on or before September 30, 2021. The State Co-operative Banks and Central Co-operative Banks shall also ensure submission of the aforesaid returns to NABARD on or before September 30, 2021.</w:t>
      </w:r>
    </w:p>
    <w:p w:rsidR="0002746B" w:rsidRPr="00C760EA" w:rsidRDefault="0002746B" w:rsidP="0002746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32FDC" w:rsidRPr="00BE0E8C" w:rsidRDefault="00E32FDC" w:rsidP="00E32FDC">
      <w:pPr>
        <w:pStyle w:val="NormalWeb"/>
        <w:shd w:val="clear" w:color="auto" w:fill="FFFFFF"/>
        <w:spacing w:before="0" w:beforeAutospacing="0" w:after="0" w:afterAutospacing="0"/>
        <w:jc w:val="both"/>
        <w:rPr>
          <w:b/>
          <w:bCs/>
          <w:color w:val="000000"/>
        </w:rPr>
      </w:pPr>
      <w:r>
        <w:rPr>
          <w:b/>
          <w:bCs/>
          <w:color w:val="000000"/>
        </w:rPr>
        <w:t xml:space="preserve">3. </w:t>
      </w:r>
      <w:r w:rsidRPr="00BE0E8C">
        <w:rPr>
          <w:b/>
          <w:bCs/>
          <w:color w:val="000000"/>
        </w:rPr>
        <w:t>Relaxation in timeline for compliance with various payment system requirements</w:t>
      </w:r>
    </w:p>
    <w:p w:rsidR="00E32FDC" w:rsidRDefault="00E32FDC" w:rsidP="00E32FDC">
      <w:pPr>
        <w:pStyle w:val="NormalWeb"/>
        <w:shd w:val="clear" w:color="auto" w:fill="FFFFFF"/>
        <w:spacing w:before="0" w:beforeAutospacing="0" w:after="0" w:afterAutospacing="0"/>
        <w:jc w:val="both"/>
        <w:rPr>
          <w:bCs/>
          <w:color w:val="000000"/>
        </w:rPr>
      </w:pPr>
    </w:p>
    <w:p w:rsidR="00E32FDC" w:rsidRPr="00BE0E8C" w:rsidRDefault="00E32FDC" w:rsidP="00E32FDC">
      <w:pPr>
        <w:pStyle w:val="NormalWeb"/>
        <w:shd w:val="clear" w:color="auto" w:fill="FFFFFF"/>
        <w:spacing w:before="0" w:beforeAutospacing="0" w:after="0" w:afterAutospacing="0"/>
        <w:jc w:val="both"/>
        <w:rPr>
          <w:b/>
          <w:bCs/>
          <w:color w:val="000000"/>
        </w:rPr>
      </w:pPr>
      <w:r w:rsidRPr="00BE0E8C">
        <w:rPr>
          <w:b/>
          <w:bCs/>
          <w:color w:val="000000"/>
        </w:rPr>
        <w:t xml:space="preserve">RBI/2021-22/41 </w:t>
      </w:r>
      <w:proofErr w:type="gramStart"/>
      <w:r w:rsidRPr="00BE0E8C">
        <w:rPr>
          <w:b/>
          <w:bCs/>
          <w:color w:val="000000"/>
        </w:rPr>
        <w:t>CO.DPSS.POLC</w:t>
      </w:r>
      <w:proofErr w:type="gramEnd"/>
      <w:r w:rsidRPr="00BE0E8C">
        <w:rPr>
          <w:b/>
          <w:bCs/>
          <w:color w:val="000000"/>
        </w:rPr>
        <w:t>.No.S-106/02-14-003/2021-2022</w:t>
      </w:r>
      <w:r w:rsidRPr="00BE0E8C">
        <w:rPr>
          <w:b/>
          <w:bCs/>
          <w:color w:val="000000"/>
        </w:rPr>
        <w:tab/>
        <w:t>May 21, 2021</w:t>
      </w:r>
    </w:p>
    <w:p w:rsidR="00E32FDC" w:rsidRDefault="00E32FDC" w:rsidP="00E32FDC">
      <w:pPr>
        <w:pStyle w:val="NormalWeb"/>
        <w:shd w:val="clear" w:color="auto" w:fill="FFFFFF"/>
        <w:spacing w:before="0" w:beforeAutospacing="0" w:after="0" w:afterAutospacing="0"/>
        <w:jc w:val="both"/>
        <w:rPr>
          <w:color w:val="000000"/>
        </w:rPr>
      </w:pPr>
    </w:p>
    <w:p w:rsidR="00E32FDC" w:rsidRPr="00F34D77" w:rsidRDefault="00E32FDC" w:rsidP="00E32FDC">
      <w:pPr>
        <w:pStyle w:val="NormalWeb"/>
        <w:shd w:val="clear" w:color="auto" w:fill="FFFFFF"/>
        <w:spacing w:before="0" w:beforeAutospacing="0" w:after="0" w:afterAutospacing="0"/>
        <w:jc w:val="both"/>
        <w:rPr>
          <w:i/>
          <w:color w:val="000000"/>
        </w:rPr>
      </w:pPr>
      <w:r w:rsidRPr="00F34D77">
        <w:rPr>
          <w:i/>
          <w:color w:val="000000"/>
        </w:rPr>
        <w:t xml:space="preserve">The Chairman / Managing Director / Chief Executive Officer, All Scheduled Commercial Banks, including Regional Rural Banks / Urban Co-operative Banks / State Co-operative Banks, District </w:t>
      </w:r>
      <w:r w:rsidRPr="00F34D77">
        <w:rPr>
          <w:i/>
          <w:color w:val="000000"/>
        </w:rPr>
        <w:lastRenderedPageBreak/>
        <w:t>Central Co-operative Banks / Payments Banks / Small Finance Banks / Local Area Banks / Non-Bank PPI Issuers / Authorised Payment System Operators / Participants</w:t>
      </w:r>
    </w:p>
    <w:p w:rsidR="00E32FDC" w:rsidRDefault="00E32FDC" w:rsidP="00E32FDC">
      <w:pPr>
        <w:pStyle w:val="NormalWeb"/>
        <w:shd w:val="clear" w:color="auto" w:fill="FFFFFF"/>
        <w:spacing w:before="0" w:beforeAutospacing="0" w:after="0" w:afterAutospacing="0"/>
        <w:jc w:val="both"/>
        <w:rPr>
          <w:color w:val="000000"/>
        </w:rPr>
      </w:pPr>
    </w:p>
    <w:p w:rsidR="00E32FDC" w:rsidRPr="00BE0E8C" w:rsidRDefault="00E32FDC" w:rsidP="00E32FDC">
      <w:pPr>
        <w:pStyle w:val="NormalWeb"/>
        <w:shd w:val="clear" w:color="auto" w:fill="FFFFFF"/>
        <w:spacing w:before="0" w:beforeAutospacing="0" w:after="0" w:afterAutospacing="0"/>
        <w:jc w:val="both"/>
        <w:rPr>
          <w:color w:val="000000"/>
        </w:rPr>
      </w:pPr>
      <w:r w:rsidRPr="00BE0E8C">
        <w:rPr>
          <w:color w:val="000000"/>
        </w:rPr>
        <w:t>A reference is invited to Reserve Bank of India instructions – (a) </w:t>
      </w:r>
      <w:hyperlink r:id="rId5" w:tgtFrame="_blank" w:history="1">
        <w:r w:rsidRPr="00BE0E8C">
          <w:rPr>
            <w:rStyle w:val="Hyperlink"/>
          </w:rPr>
          <w:t>DPSS.CO.PD.No.1164/02.14.006/2017-18 dated October 11, 2017</w:t>
        </w:r>
      </w:hyperlink>
      <w:r w:rsidRPr="00BE0E8C">
        <w:rPr>
          <w:color w:val="000000"/>
        </w:rPr>
        <w:t> (as updated from time to time) on Master Direction on Issuance and Operation of Prepaid Payment Instruments (PPI-MD); (b) </w:t>
      </w:r>
      <w:hyperlink r:id="rId6" w:tgtFrame="_blank" w:history="1">
        <w:r w:rsidRPr="00BE0E8C">
          <w:rPr>
            <w:rStyle w:val="Hyperlink"/>
          </w:rPr>
          <w:t>DPSS.CO.PD.No.629/02.01.014/2019-20 dated September 20, 2019</w:t>
        </w:r>
      </w:hyperlink>
      <w:r w:rsidRPr="00BE0E8C">
        <w:rPr>
          <w:color w:val="000000"/>
        </w:rPr>
        <w:t> on Harmonisation of Turn Around Time (TAT) and Customer Compensation for Failed Transactions using Authorised Payment Systems; (c) DPSS.CO.OD.No.1325/06.11.001/2019-20 dated January 10, 2020 on Scope and Coverage of System Audit of Payment Systems; (d) </w:t>
      </w:r>
      <w:hyperlink r:id="rId7" w:tgtFrame="_blank" w:history="1">
        <w:r w:rsidRPr="00BE0E8C">
          <w:rPr>
            <w:rStyle w:val="Hyperlink"/>
          </w:rPr>
          <w:t>DPSS.CO.PD.No.1810/02.14.008/2019-20 dated March 17, 2020</w:t>
        </w:r>
      </w:hyperlink>
      <w:r w:rsidRPr="00BE0E8C">
        <w:rPr>
          <w:color w:val="000000"/>
        </w:rPr>
        <w:t> on Guidelines on Regulation of Payment Aggregators (PAs) and Payment Gateways (PGs); and (e) </w:t>
      </w:r>
      <w:hyperlink r:id="rId8" w:tgtFrame="_blank" w:history="1">
        <w:r w:rsidRPr="00BE0E8C">
          <w:rPr>
            <w:rStyle w:val="Hyperlink"/>
          </w:rPr>
          <w:t>DPSS.CO.PD.No.1897/02.14.003/2019-20 dated June 4, 2020</w:t>
        </w:r>
      </w:hyperlink>
      <w:r w:rsidRPr="00BE0E8C">
        <w:rPr>
          <w:color w:val="000000"/>
        </w:rPr>
        <w:t> on Extension of Timeline for Compliance with Various Payment System Requirements.</w:t>
      </w:r>
    </w:p>
    <w:p w:rsidR="00E32FDC" w:rsidRDefault="00E32FDC" w:rsidP="00E32FDC">
      <w:pPr>
        <w:pStyle w:val="NormalWeb"/>
        <w:shd w:val="clear" w:color="auto" w:fill="FFFFFF"/>
        <w:spacing w:before="0" w:beforeAutospacing="0" w:after="0" w:afterAutospacing="0"/>
        <w:jc w:val="both"/>
        <w:rPr>
          <w:color w:val="000000"/>
        </w:rPr>
      </w:pPr>
    </w:p>
    <w:p w:rsidR="00E32FDC" w:rsidRPr="00BE0E8C" w:rsidRDefault="00E32FDC" w:rsidP="00E32FDC">
      <w:pPr>
        <w:pStyle w:val="NormalWeb"/>
        <w:shd w:val="clear" w:color="auto" w:fill="FFFFFF"/>
        <w:spacing w:before="0" w:beforeAutospacing="0" w:after="0" w:afterAutospacing="0"/>
        <w:jc w:val="both"/>
        <w:rPr>
          <w:color w:val="000000"/>
        </w:rPr>
      </w:pPr>
      <w:r w:rsidRPr="00BE0E8C">
        <w:rPr>
          <w:color w:val="000000"/>
        </w:rPr>
        <w:t>2. Keeping in view the resurgence of the COVID-19 pandemic and the representations received from various bank and non-bank entities, it has been decided to extend the timeline prescribed for compliance in respect of a few areas detailed in the </w:t>
      </w:r>
      <w:hyperlink r:id="rId9" w:anchor="AN" w:history="1">
        <w:r w:rsidRPr="00BE0E8C">
          <w:rPr>
            <w:rStyle w:val="Hyperlink"/>
          </w:rPr>
          <w:t>Annexure</w:t>
        </w:r>
      </w:hyperlink>
      <w:r w:rsidRPr="00BE0E8C">
        <w:rPr>
          <w:color w:val="000000"/>
        </w:rPr>
        <w:t>.</w:t>
      </w:r>
    </w:p>
    <w:p w:rsidR="00E32FDC" w:rsidRDefault="00E32FDC" w:rsidP="00E32FDC">
      <w:pPr>
        <w:pStyle w:val="NormalWeb"/>
        <w:shd w:val="clear" w:color="auto" w:fill="FFFFFF"/>
        <w:spacing w:before="0" w:beforeAutospacing="0" w:after="0" w:afterAutospacing="0"/>
        <w:jc w:val="both"/>
        <w:rPr>
          <w:color w:val="000000"/>
        </w:rPr>
      </w:pPr>
    </w:p>
    <w:p w:rsidR="00E32FDC" w:rsidRDefault="00E32FDC" w:rsidP="00E32FDC">
      <w:pPr>
        <w:pStyle w:val="NormalWeb"/>
        <w:shd w:val="clear" w:color="auto" w:fill="FFFFFF"/>
        <w:spacing w:before="0" w:beforeAutospacing="0" w:after="0" w:afterAutospacing="0"/>
        <w:jc w:val="both"/>
        <w:rPr>
          <w:color w:val="000000"/>
        </w:rPr>
      </w:pPr>
      <w:r w:rsidRPr="00BE0E8C">
        <w:rPr>
          <w:color w:val="000000"/>
        </w:rPr>
        <w:t>3. This directive is issued under Section 10(2) read with Section 18 of the Payment and Settlement Systems Act, 2007 (Act 51 of 2007).</w:t>
      </w:r>
    </w:p>
    <w:p w:rsidR="00E32FDC" w:rsidRPr="00BE0E8C" w:rsidRDefault="00E32FDC" w:rsidP="00E32FDC">
      <w:pPr>
        <w:pStyle w:val="NormalWeb"/>
        <w:shd w:val="clear" w:color="auto" w:fill="FFFFFF"/>
        <w:spacing w:before="0" w:beforeAutospacing="0" w:after="0" w:afterAutospacing="0"/>
        <w:jc w:val="both"/>
        <w:rPr>
          <w:color w:val="000000"/>
        </w:rPr>
      </w:pPr>
    </w:p>
    <w:p w:rsidR="00E32FDC" w:rsidRDefault="00E32FDC" w:rsidP="00E32FDC">
      <w:pPr>
        <w:pStyle w:val="head"/>
        <w:shd w:val="clear" w:color="auto" w:fill="FFFFFF"/>
        <w:spacing w:before="0" w:beforeAutospacing="0" w:after="0" w:afterAutospacing="0"/>
        <w:jc w:val="center"/>
        <w:rPr>
          <w:b/>
          <w:bCs/>
          <w:color w:val="000000"/>
        </w:rPr>
      </w:pPr>
      <w:r w:rsidRPr="00BE0E8C">
        <w:rPr>
          <w:b/>
          <w:bCs/>
          <w:color w:val="000000"/>
        </w:rPr>
        <w:t xml:space="preserve">Annexure </w:t>
      </w:r>
    </w:p>
    <w:p w:rsidR="00E32FDC" w:rsidRPr="00BE0E8C" w:rsidRDefault="00E32FDC" w:rsidP="00E32FDC">
      <w:pPr>
        <w:pStyle w:val="head"/>
        <w:shd w:val="clear" w:color="auto" w:fill="FFFFFF"/>
        <w:spacing w:before="0" w:beforeAutospacing="0" w:after="0" w:afterAutospacing="0"/>
        <w:jc w:val="center"/>
        <w:rPr>
          <w:b/>
          <w:bCs/>
          <w:color w:val="000000"/>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4532"/>
        <w:gridCol w:w="2043"/>
        <w:gridCol w:w="1865"/>
      </w:tblGrid>
      <w:tr w:rsidR="00E32FDC" w:rsidRPr="00BE0E8C" w:rsidTr="00B02BBD">
        <w:trPr>
          <w:jc w:val="center"/>
        </w:trPr>
        <w:tc>
          <w:tcPr>
            <w:tcW w:w="249" w:type="pct"/>
            <w:tcMar>
              <w:top w:w="0" w:type="dxa"/>
              <w:left w:w="45" w:type="dxa"/>
              <w:bottom w:w="0" w:type="dxa"/>
              <w:right w:w="45" w:type="dxa"/>
            </w:tcMar>
            <w:vAlign w:val="center"/>
            <w:hideMark/>
          </w:tcPr>
          <w:p w:rsidR="00E32FDC" w:rsidRPr="00BE0E8C" w:rsidRDefault="00E32FDC"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SN</w:t>
            </w:r>
          </w:p>
        </w:tc>
        <w:tc>
          <w:tcPr>
            <w:tcW w:w="2551" w:type="pct"/>
            <w:tcMar>
              <w:top w:w="0" w:type="dxa"/>
              <w:left w:w="45" w:type="dxa"/>
              <w:bottom w:w="0" w:type="dxa"/>
              <w:right w:w="45" w:type="dxa"/>
            </w:tcMar>
            <w:vAlign w:val="center"/>
            <w:hideMark/>
          </w:tcPr>
          <w:p w:rsidR="00E32FDC" w:rsidRPr="00BE0E8C" w:rsidRDefault="00E32FDC"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Instruction / Circular</w:t>
            </w:r>
          </w:p>
        </w:tc>
        <w:tc>
          <w:tcPr>
            <w:tcW w:w="1150" w:type="pct"/>
            <w:tcMar>
              <w:top w:w="0" w:type="dxa"/>
              <w:left w:w="45" w:type="dxa"/>
              <w:bottom w:w="0" w:type="dxa"/>
              <w:right w:w="45" w:type="dxa"/>
            </w:tcMar>
            <w:vAlign w:val="center"/>
            <w:hideMark/>
          </w:tcPr>
          <w:p w:rsidR="00E32FDC" w:rsidRPr="00BE0E8C" w:rsidRDefault="00E32FDC"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Present Timeline</w:t>
            </w:r>
          </w:p>
        </w:tc>
        <w:tc>
          <w:tcPr>
            <w:tcW w:w="1050" w:type="pct"/>
            <w:tcMar>
              <w:top w:w="0" w:type="dxa"/>
              <w:left w:w="45" w:type="dxa"/>
              <w:bottom w:w="0" w:type="dxa"/>
              <w:right w:w="45" w:type="dxa"/>
            </w:tcMar>
            <w:vAlign w:val="center"/>
            <w:hideMark/>
          </w:tcPr>
          <w:p w:rsidR="00E32FDC" w:rsidRPr="00BE0E8C" w:rsidRDefault="00E32FDC"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Revised Timeline</w:t>
            </w:r>
          </w:p>
        </w:tc>
      </w:tr>
      <w:tr w:rsidR="00E32FDC" w:rsidRPr="00BE0E8C" w:rsidTr="00B02BBD">
        <w:trPr>
          <w:jc w:val="center"/>
        </w:trPr>
        <w:tc>
          <w:tcPr>
            <w:tcW w:w="0" w:type="auto"/>
            <w:tcMar>
              <w:top w:w="0" w:type="dxa"/>
              <w:left w:w="45" w:type="dxa"/>
              <w:bottom w:w="0" w:type="dxa"/>
              <w:right w:w="45" w:type="dxa"/>
            </w:tcMar>
            <w:hideMark/>
          </w:tcPr>
          <w:p w:rsidR="00E32FDC" w:rsidRPr="00BE0E8C" w:rsidRDefault="00E32FDC"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hideMark/>
          </w:tcPr>
          <w:p w:rsidR="00E32FDC" w:rsidRPr="00BE0E8C" w:rsidRDefault="00E32FDC"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All existing non-bank PPI issuers (at the time of issuance of PPI-MD) to comply with the minimum positive net-worth requirement of Rs.15 crore for the financial position as on March 31, 2020 (audited balance sheet).</w:t>
            </w:r>
          </w:p>
        </w:tc>
        <w:tc>
          <w:tcPr>
            <w:tcW w:w="0" w:type="auto"/>
            <w:tcMar>
              <w:top w:w="0" w:type="dxa"/>
              <w:left w:w="45" w:type="dxa"/>
              <w:bottom w:w="0" w:type="dxa"/>
              <w:right w:w="45" w:type="dxa"/>
            </w:tcMar>
            <w:hideMark/>
          </w:tcPr>
          <w:p w:rsidR="00E32FDC" w:rsidRPr="00BE0E8C" w:rsidRDefault="00E32FDC"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Financial position as on March 31, 2021</w:t>
            </w:r>
          </w:p>
        </w:tc>
        <w:tc>
          <w:tcPr>
            <w:tcW w:w="0" w:type="auto"/>
            <w:tcMar>
              <w:top w:w="0" w:type="dxa"/>
              <w:left w:w="45" w:type="dxa"/>
              <w:bottom w:w="0" w:type="dxa"/>
              <w:right w:w="45" w:type="dxa"/>
            </w:tcMar>
            <w:hideMark/>
          </w:tcPr>
          <w:p w:rsidR="00E32FDC" w:rsidRPr="00BE0E8C" w:rsidRDefault="00E32FDC"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Financial position as on September 30, 2021</w:t>
            </w:r>
          </w:p>
        </w:tc>
      </w:tr>
      <w:tr w:rsidR="00E32FDC" w:rsidRPr="00BE0E8C" w:rsidTr="00B02BBD">
        <w:trPr>
          <w:jc w:val="center"/>
        </w:trPr>
        <w:tc>
          <w:tcPr>
            <w:tcW w:w="0" w:type="auto"/>
            <w:tcMar>
              <w:top w:w="0" w:type="dxa"/>
              <w:left w:w="45" w:type="dxa"/>
              <w:bottom w:w="0" w:type="dxa"/>
              <w:right w:w="45" w:type="dxa"/>
            </w:tcMar>
            <w:hideMark/>
          </w:tcPr>
          <w:p w:rsidR="00E32FDC" w:rsidRPr="00BE0E8C" w:rsidRDefault="00E32FDC"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E32FDC" w:rsidRPr="00BE0E8C" w:rsidRDefault="00E32FDC" w:rsidP="00B02BBD">
            <w:pPr>
              <w:spacing w:after="0" w:line="240" w:lineRule="auto"/>
              <w:jc w:val="both"/>
              <w:rPr>
                <w:rFonts w:ascii="Times New Roman" w:hAnsi="Times New Roman" w:cs="Times New Roman"/>
                <w:color w:val="000000"/>
                <w:sz w:val="24"/>
                <w:szCs w:val="24"/>
              </w:rPr>
            </w:pPr>
            <w:proofErr w:type="spellStart"/>
            <w:r w:rsidRPr="00BE0E8C">
              <w:rPr>
                <w:rFonts w:ascii="Times New Roman" w:hAnsi="Times New Roman" w:cs="Times New Roman"/>
                <w:color w:val="000000"/>
                <w:sz w:val="24"/>
                <w:szCs w:val="24"/>
              </w:rPr>
              <w:t>Harmonisation</w:t>
            </w:r>
            <w:proofErr w:type="spellEnd"/>
            <w:r w:rsidRPr="00BE0E8C">
              <w:rPr>
                <w:rFonts w:ascii="Times New Roman" w:hAnsi="Times New Roman" w:cs="Times New Roman"/>
                <w:color w:val="000000"/>
                <w:sz w:val="24"/>
                <w:szCs w:val="24"/>
              </w:rPr>
              <w:t xml:space="preserve"> of TAT and customer compensation for failed transactions using </w:t>
            </w:r>
            <w:proofErr w:type="spellStart"/>
            <w:r w:rsidRPr="00BE0E8C">
              <w:rPr>
                <w:rFonts w:ascii="Times New Roman" w:hAnsi="Times New Roman" w:cs="Times New Roman"/>
                <w:color w:val="000000"/>
                <w:sz w:val="24"/>
                <w:szCs w:val="24"/>
              </w:rPr>
              <w:t>authorised</w:t>
            </w:r>
            <w:proofErr w:type="spellEnd"/>
            <w:r w:rsidRPr="00BE0E8C">
              <w:rPr>
                <w:rFonts w:ascii="Times New Roman" w:hAnsi="Times New Roman" w:cs="Times New Roman"/>
                <w:color w:val="000000"/>
                <w:sz w:val="24"/>
                <w:szCs w:val="24"/>
              </w:rPr>
              <w:t xml:space="preserve"> Payment Systems – “Calendar days” to be read as “Working days”.</w:t>
            </w:r>
          </w:p>
        </w:tc>
        <w:tc>
          <w:tcPr>
            <w:tcW w:w="0" w:type="auto"/>
            <w:tcMar>
              <w:top w:w="0" w:type="dxa"/>
              <w:left w:w="45" w:type="dxa"/>
              <w:bottom w:w="0" w:type="dxa"/>
              <w:right w:w="45" w:type="dxa"/>
            </w:tcMar>
            <w:hideMark/>
          </w:tcPr>
          <w:p w:rsidR="00E32FDC" w:rsidRPr="00BE0E8C" w:rsidRDefault="00E32FDC"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Working days until December 31, 2020 (Calendar days from January 1, 2021)</w:t>
            </w:r>
          </w:p>
        </w:tc>
        <w:tc>
          <w:tcPr>
            <w:tcW w:w="0" w:type="auto"/>
            <w:tcMar>
              <w:top w:w="0" w:type="dxa"/>
              <w:left w:w="45" w:type="dxa"/>
              <w:bottom w:w="0" w:type="dxa"/>
              <w:right w:w="45" w:type="dxa"/>
            </w:tcMar>
            <w:hideMark/>
          </w:tcPr>
          <w:p w:rsidR="00E32FDC" w:rsidRPr="00BE0E8C" w:rsidRDefault="00E32FDC"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Working days – Prospective – Until September 30, 2021</w:t>
            </w:r>
          </w:p>
        </w:tc>
      </w:tr>
      <w:tr w:rsidR="00E32FDC" w:rsidRPr="00BE0E8C" w:rsidTr="00B02BBD">
        <w:trPr>
          <w:jc w:val="center"/>
        </w:trPr>
        <w:tc>
          <w:tcPr>
            <w:tcW w:w="0" w:type="auto"/>
            <w:tcMar>
              <w:top w:w="0" w:type="dxa"/>
              <w:left w:w="45" w:type="dxa"/>
              <w:bottom w:w="0" w:type="dxa"/>
              <w:right w:w="45" w:type="dxa"/>
            </w:tcMar>
            <w:hideMark/>
          </w:tcPr>
          <w:p w:rsidR="00E32FDC" w:rsidRPr="00BE0E8C" w:rsidRDefault="00E32FDC"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E32FDC" w:rsidRPr="00BE0E8C" w:rsidRDefault="00E32FDC" w:rsidP="00B02BBD">
            <w:pPr>
              <w:spacing w:after="0" w:line="240" w:lineRule="auto"/>
              <w:jc w:val="both"/>
              <w:rPr>
                <w:rFonts w:ascii="Times New Roman" w:hAnsi="Times New Roman" w:cs="Times New Roman"/>
                <w:color w:val="000000"/>
                <w:sz w:val="24"/>
                <w:szCs w:val="24"/>
              </w:rPr>
            </w:pPr>
            <w:proofErr w:type="spellStart"/>
            <w:r w:rsidRPr="00BE0E8C">
              <w:rPr>
                <w:rFonts w:ascii="Times New Roman" w:hAnsi="Times New Roman" w:cs="Times New Roman"/>
                <w:color w:val="000000"/>
                <w:sz w:val="24"/>
                <w:szCs w:val="24"/>
              </w:rPr>
              <w:t>Authorised</w:t>
            </w:r>
            <w:proofErr w:type="spellEnd"/>
            <w:r w:rsidRPr="00BE0E8C">
              <w:rPr>
                <w:rFonts w:ascii="Times New Roman" w:hAnsi="Times New Roman" w:cs="Times New Roman"/>
                <w:color w:val="000000"/>
                <w:sz w:val="24"/>
                <w:szCs w:val="24"/>
              </w:rPr>
              <w:t xml:space="preserve"> Payment System Operators (PSOs) are required to furnish System Audit Report conducted by CERT-IN </w:t>
            </w:r>
            <w:proofErr w:type="spellStart"/>
            <w:r w:rsidRPr="00BE0E8C">
              <w:rPr>
                <w:rFonts w:ascii="Times New Roman" w:hAnsi="Times New Roman" w:cs="Times New Roman"/>
                <w:color w:val="000000"/>
                <w:sz w:val="24"/>
                <w:szCs w:val="24"/>
              </w:rPr>
              <w:t>empanelled</w:t>
            </w:r>
            <w:proofErr w:type="spellEnd"/>
            <w:r w:rsidRPr="00BE0E8C">
              <w:rPr>
                <w:rFonts w:ascii="Times New Roman" w:hAnsi="Times New Roman" w:cs="Times New Roman"/>
                <w:color w:val="000000"/>
                <w:sz w:val="24"/>
                <w:szCs w:val="24"/>
              </w:rPr>
              <w:t xml:space="preserve"> auditors or a Certified Information Systems Auditor registered with Information Systems Audit and Control Association or by a holder of a Diploma in Information System Audit qualification of the Institute of Chartered Accountants of India, on an annual basis within two months of close of their respective financial year.</w:t>
            </w:r>
          </w:p>
        </w:tc>
        <w:tc>
          <w:tcPr>
            <w:tcW w:w="0" w:type="auto"/>
            <w:tcMar>
              <w:top w:w="0" w:type="dxa"/>
              <w:left w:w="45" w:type="dxa"/>
              <w:bottom w:w="0" w:type="dxa"/>
              <w:right w:w="45" w:type="dxa"/>
            </w:tcMar>
            <w:hideMark/>
          </w:tcPr>
          <w:p w:rsidR="00E32FDC" w:rsidRPr="00BE0E8C" w:rsidRDefault="00E32FDC"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May 31, 2021</w:t>
            </w:r>
          </w:p>
        </w:tc>
        <w:tc>
          <w:tcPr>
            <w:tcW w:w="0" w:type="auto"/>
            <w:tcMar>
              <w:top w:w="0" w:type="dxa"/>
              <w:left w:w="45" w:type="dxa"/>
              <w:bottom w:w="0" w:type="dxa"/>
              <w:right w:w="45" w:type="dxa"/>
            </w:tcMar>
            <w:hideMark/>
          </w:tcPr>
          <w:p w:rsidR="00E32FDC" w:rsidRPr="00BE0E8C" w:rsidRDefault="00E32FDC"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September 30, 2021</w:t>
            </w:r>
          </w:p>
        </w:tc>
      </w:tr>
      <w:tr w:rsidR="00E32FDC" w:rsidRPr="00BE0E8C" w:rsidTr="00B02BBD">
        <w:trPr>
          <w:jc w:val="center"/>
        </w:trPr>
        <w:tc>
          <w:tcPr>
            <w:tcW w:w="0" w:type="auto"/>
            <w:tcMar>
              <w:top w:w="0" w:type="dxa"/>
              <w:left w:w="45" w:type="dxa"/>
              <w:bottom w:w="0" w:type="dxa"/>
              <w:right w:w="45" w:type="dxa"/>
            </w:tcMar>
            <w:hideMark/>
          </w:tcPr>
          <w:p w:rsidR="00E32FDC" w:rsidRPr="00BE0E8C" w:rsidRDefault="00E32FDC"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4.</w:t>
            </w:r>
          </w:p>
        </w:tc>
        <w:tc>
          <w:tcPr>
            <w:tcW w:w="0" w:type="auto"/>
            <w:tcMar>
              <w:top w:w="0" w:type="dxa"/>
              <w:left w:w="45" w:type="dxa"/>
              <w:bottom w:w="0" w:type="dxa"/>
              <w:right w:w="45" w:type="dxa"/>
            </w:tcMar>
            <w:hideMark/>
          </w:tcPr>
          <w:p w:rsidR="00E32FDC" w:rsidRPr="00BE0E8C" w:rsidRDefault="00E32FDC"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Existing non-bank entities offering PA services shall apply for </w:t>
            </w:r>
            <w:proofErr w:type="spellStart"/>
            <w:r w:rsidRPr="00BE0E8C">
              <w:rPr>
                <w:rFonts w:ascii="Times New Roman" w:hAnsi="Times New Roman" w:cs="Times New Roman"/>
                <w:color w:val="000000"/>
                <w:sz w:val="24"/>
                <w:szCs w:val="24"/>
              </w:rPr>
              <w:t>authorisation</w:t>
            </w:r>
            <w:proofErr w:type="spellEnd"/>
            <w:r w:rsidRPr="00BE0E8C">
              <w:rPr>
                <w:rFonts w:ascii="Times New Roman" w:hAnsi="Times New Roman" w:cs="Times New Roman"/>
                <w:color w:val="000000"/>
                <w:sz w:val="24"/>
                <w:szCs w:val="24"/>
              </w:rPr>
              <w:t xml:space="preserve"> on or before June 30, 2021.</w:t>
            </w:r>
          </w:p>
        </w:tc>
        <w:tc>
          <w:tcPr>
            <w:tcW w:w="0" w:type="auto"/>
            <w:tcMar>
              <w:top w:w="0" w:type="dxa"/>
              <w:left w:w="45" w:type="dxa"/>
              <w:bottom w:w="0" w:type="dxa"/>
              <w:right w:w="45" w:type="dxa"/>
            </w:tcMar>
            <w:hideMark/>
          </w:tcPr>
          <w:p w:rsidR="00E32FDC" w:rsidRPr="00BE0E8C" w:rsidRDefault="00E32FDC"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June 30, 2021</w:t>
            </w:r>
          </w:p>
        </w:tc>
        <w:tc>
          <w:tcPr>
            <w:tcW w:w="0" w:type="auto"/>
            <w:tcMar>
              <w:top w:w="0" w:type="dxa"/>
              <w:left w:w="45" w:type="dxa"/>
              <w:bottom w:w="0" w:type="dxa"/>
              <w:right w:w="45" w:type="dxa"/>
            </w:tcMar>
            <w:hideMark/>
          </w:tcPr>
          <w:p w:rsidR="00E32FDC" w:rsidRPr="00BE0E8C" w:rsidRDefault="00E32FDC"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September 30, 2021*</w:t>
            </w:r>
          </w:p>
        </w:tc>
      </w:tr>
    </w:tbl>
    <w:p w:rsidR="00E32FDC" w:rsidRDefault="00E32FDC" w:rsidP="00E32FDC">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Extension provided vide </w:t>
      </w:r>
      <w:hyperlink r:id="rId10" w:tgtFrame="_blank" w:history="1">
        <w:r w:rsidRPr="00BE0E8C">
          <w:rPr>
            <w:rStyle w:val="Hyperlink"/>
          </w:rPr>
          <w:t>circular CO.DPSS.POLC.No.S33/02-14-008/2020-2021 dated March 31, 2021</w:t>
        </w:r>
      </w:hyperlink>
      <w:r w:rsidRPr="00BE0E8C">
        <w:rPr>
          <w:color w:val="000000"/>
        </w:rPr>
        <w:t> to enable payment system providers and participants to put in place workable solutions to comply with the provisions of Paragraphs 7.4 and 10.4 of the </w:t>
      </w:r>
      <w:hyperlink r:id="rId11" w:tgtFrame="_blank" w:history="1">
        <w:r w:rsidRPr="00BE0E8C">
          <w:rPr>
            <w:rStyle w:val="Hyperlink"/>
          </w:rPr>
          <w:t>circular dated March 17, 2020</w:t>
        </w:r>
      </w:hyperlink>
      <w:r w:rsidRPr="00BE0E8C">
        <w:rPr>
          <w:color w:val="000000"/>
        </w:rPr>
        <w:t> will not be impacted.</w:t>
      </w:r>
    </w:p>
    <w:p w:rsidR="00E32FDC" w:rsidRPr="00BE0E8C" w:rsidRDefault="00E32FDC" w:rsidP="00E32FDC">
      <w:pPr>
        <w:pStyle w:val="NormalWeb"/>
        <w:pBdr>
          <w:bottom w:val="single" w:sz="12" w:space="1" w:color="auto"/>
        </w:pBdr>
        <w:shd w:val="clear" w:color="auto" w:fill="FFFFFF"/>
        <w:spacing w:before="0" w:beforeAutospacing="0" w:after="0" w:afterAutospacing="0"/>
        <w:jc w:val="both"/>
        <w:rPr>
          <w:color w:val="000000"/>
        </w:rPr>
      </w:pPr>
    </w:p>
    <w:p w:rsidR="00E32FDC" w:rsidRDefault="00E32FDC" w:rsidP="00E32FDC">
      <w:pPr>
        <w:pStyle w:val="NormalWeb"/>
        <w:shd w:val="clear" w:color="auto" w:fill="FFFFFF"/>
        <w:spacing w:before="0" w:beforeAutospacing="0" w:after="0" w:afterAutospacing="0"/>
        <w:jc w:val="both"/>
        <w:rPr>
          <w:bCs/>
          <w:color w:val="000000"/>
        </w:rPr>
      </w:pPr>
    </w:p>
    <w:p w:rsidR="00E32FDC" w:rsidRPr="00BE0E8C" w:rsidRDefault="00E32FDC" w:rsidP="00E32FDC">
      <w:pPr>
        <w:pStyle w:val="NormalWeb"/>
        <w:shd w:val="clear" w:color="auto" w:fill="FFFFFF"/>
        <w:spacing w:before="0" w:beforeAutospacing="0" w:after="0" w:afterAutospacing="0"/>
        <w:jc w:val="both"/>
        <w:rPr>
          <w:b/>
          <w:bCs/>
          <w:color w:val="000000"/>
        </w:rPr>
      </w:pPr>
      <w:r>
        <w:rPr>
          <w:b/>
          <w:bCs/>
          <w:color w:val="000000"/>
        </w:rPr>
        <w:t xml:space="preserve">4. </w:t>
      </w:r>
      <w:r w:rsidRPr="00BE0E8C">
        <w:rPr>
          <w:b/>
          <w:bCs/>
          <w:color w:val="000000"/>
        </w:rPr>
        <w:t>Banking Regulation Act, 1949 – Section 26A Depositor Education and Awareness Fund Scheme, 2014 – Interest rates payable on unclaimed interest bearing deposit</w:t>
      </w:r>
    </w:p>
    <w:p w:rsidR="00E32FDC" w:rsidRDefault="00E32FDC" w:rsidP="00E32FDC">
      <w:pPr>
        <w:pStyle w:val="NormalWeb"/>
        <w:shd w:val="clear" w:color="auto" w:fill="FFFFFF"/>
        <w:spacing w:before="0" w:beforeAutospacing="0" w:after="0" w:afterAutospacing="0"/>
        <w:jc w:val="both"/>
        <w:rPr>
          <w:color w:val="000000"/>
        </w:rPr>
      </w:pPr>
    </w:p>
    <w:p w:rsidR="00E32FDC" w:rsidRPr="00BE0E8C" w:rsidRDefault="00E32FDC" w:rsidP="00E32FDC">
      <w:pPr>
        <w:pStyle w:val="NormalWeb"/>
        <w:shd w:val="clear" w:color="auto" w:fill="FFFFFF"/>
        <w:spacing w:before="0" w:beforeAutospacing="0" w:after="0" w:afterAutospacing="0"/>
        <w:jc w:val="both"/>
        <w:rPr>
          <w:b/>
          <w:color w:val="000000"/>
        </w:rPr>
      </w:pPr>
      <w:proofErr w:type="gramStart"/>
      <w:r w:rsidRPr="00BE0E8C">
        <w:rPr>
          <w:b/>
          <w:color w:val="000000"/>
        </w:rPr>
        <w:t>RBI/2021-22/37DoR.DEA.REC.No.</w:t>
      </w:r>
      <w:proofErr w:type="gramEnd"/>
      <w:r w:rsidRPr="00BE0E8C">
        <w:rPr>
          <w:b/>
          <w:color w:val="000000"/>
        </w:rPr>
        <w:t>16/30.01.002/2021-22</w:t>
      </w:r>
      <w:r w:rsidRPr="00BE0E8C">
        <w:rPr>
          <w:b/>
          <w:color w:val="000000"/>
        </w:rPr>
        <w:tab/>
      </w:r>
      <w:r w:rsidRPr="00BE0E8C">
        <w:rPr>
          <w:b/>
          <w:color w:val="000000"/>
        </w:rPr>
        <w:tab/>
        <w:t>May 11, 2021</w:t>
      </w:r>
    </w:p>
    <w:p w:rsidR="00E32FDC" w:rsidRDefault="00E32FDC" w:rsidP="00E32FDC">
      <w:pPr>
        <w:pStyle w:val="NormalWeb"/>
        <w:shd w:val="clear" w:color="auto" w:fill="FFFFFF"/>
        <w:spacing w:before="0" w:beforeAutospacing="0" w:after="0" w:afterAutospacing="0"/>
        <w:jc w:val="both"/>
        <w:rPr>
          <w:color w:val="000000"/>
        </w:rPr>
      </w:pPr>
    </w:p>
    <w:p w:rsidR="00E32FDC" w:rsidRPr="00BE0E8C" w:rsidRDefault="00E32FDC" w:rsidP="00E32FDC">
      <w:pPr>
        <w:pStyle w:val="NormalWeb"/>
        <w:shd w:val="clear" w:color="auto" w:fill="FFFFFF"/>
        <w:spacing w:before="0" w:beforeAutospacing="0" w:after="0" w:afterAutospacing="0"/>
        <w:jc w:val="both"/>
        <w:rPr>
          <w:i/>
          <w:color w:val="000000"/>
        </w:rPr>
      </w:pPr>
      <w:r w:rsidRPr="00BE0E8C">
        <w:rPr>
          <w:i/>
          <w:color w:val="000000"/>
        </w:rPr>
        <w:t>The Managing Director &amp; CEO/Chief Executive Officers, All Scheduled Commercial Banks (including RRBs) Local Area Banks (LABs) Urban Co-operative Banks / State Co-operative Banks, District Central Co-operative Banks/Small Finance Banks/Payments Banks</w:t>
      </w:r>
    </w:p>
    <w:p w:rsidR="00E32FDC" w:rsidRDefault="00E32FDC" w:rsidP="00E32FDC">
      <w:pPr>
        <w:pStyle w:val="NormalWeb"/>
        <w:shd w:val="clear" w:color="auto" w:fill="FFFFFF"/>
        <w:spacing w:before="0" w:beforeAutospacing="0" w:after="0" w:afterAutospacing="0"/>
        <w:jc w:val="both"/>
        <w:rPr>
          <w:color w:val="000000"/>
        </w:rPr>
      </w:pPr>
      <w:r w:rsidRPr="00BE0E8C">
        <w:rPr>
          <w:color w:val="000000"/>
        </w:rPr>
        <w:t>Please refer to </w:t>
      </w:r>
      <w:hyperlink r:id="rId12" w:tgtFrame="_blank" w:history="1">
        <w:r w:rsidRPr="00BE0E8C">
          <w:rPr>
            <w:rStyle w:val="Hyperlink"/>
          </w:rPr>
          <w:t xml:space="preserve">circulars </w:t>
        </w:r>
        <w:proofErr w:type="spellStart"/>
        <w:r w:rsidRPr="00BE0E8C">
          <w:rPr>
            <w:rStyle w:val="Hyperlink"/>
          </w:rPr>
          <w:t>DBOD.No.DEAF</w:t>
        </w:r>
        <w:proofErr w:type="spellEnd"/>
        <w:r w:rsidRPr="00BE0E8C">
          <w:rPr>
            <w:rStyle w:val="Hyperlink"/>
          </w:rPr>
          <w:t xml:space="preserve"> Cell.BC.126/30.01.002/2013-14 dated June 26, 2014</w:t>
        </w:r>
      </w:hyperlink>
      <w:r w:rsidRPr="00BE0E8C">
        <w:rPr>
          <w:color w:val="000000"/>
        </w:rPr>
        <w:t> and </w:t>
      </w:r>
      <w:hyperlink r:id="rId13" w:tgtFrame="_blank" w:history="1">
        <w:r w:rsidRPr="00BE0E8C">
          <w:rPr>
            <w:rStyle w:val="Hyperlink"/>
          </w:rPr>
          <w:t>DBR.DEA Fund Cell.BC.No.110/30.01.002/2017-18 dated June 07, 2018</w:t>
        </w:r>
      </w:hyperlink>
      <w:r w:rsidRPr="00BE0E8C">
        <w:rPr>
          <w:color w:val="000000"/>
        </w:rPr>
        <w:t> wherein RBI had specified the rates of interest payable by banks to the depositors on the unclaimed interest bearing deposit amount transferred to the DEA Fund.</w:t>
      </w:r>
    </w:p>
    <w:p w:rsidR="00E32FDC" w:rsidRPr="00BE0E8C" w:rsidRDefault="00E32FDC" w:rsidP="00E32FDC">
      <w:pPr>
        <w:pStyle w:val="NormalWeb"/>
        <w:shd w:val="clear" w:color="auto" w:fill="FFFFFF"/>
        <w:spacing w:before="0" w:beforeAutospacing="0" w:after="0" w:afterAutospacing="0"/>
        <w:jc w:val="both"/>
        <w:rPr>
          <w:color w:val="000000"/>
        </w:rPr>
      </w:pPr>
    </w:p>
    <w:p w:rsidR="00E32FDC" w:rsidRDefault="00E32FDC" w:rsidP="00E32FDC">
      <w:pPr>
        <w:pStyle w:val="NormalWeb"/>
        <w:shd w:val="clear" w:color="auto" w:fill="FFFFFF"/>
        <w:spacing w:before="0" w:beforeAutospacing="0" w:after="0" w:afterAutospacing="0"/>
        <w:jc w:val="both"/>
        <w:rPr>
          <w:color w:val="000000"/>
        </w:rPr>
      </w:pPr>
      <w:r w:rsidRPr="00BE0E8C">
        <w:rPr>
          <w:color w:val="000000"/>
        </w:rPr>
        <w:t>2. The rate of interest has since been reviewed and it has been decided that the rate of interest payable by banks to the depositors/claimants on the unclaimed interest bearing deposit amount transferred to the Fund shall be 3 per cent simple interest per annum with effect from the date of this circular.</w:t>
      </w:r>
    </w:p>
    <w:p w:rsidR="00E32FDC" w:rsidRPr="00BE0E8C" w:rsidRDefault="00E32FDC" w:rsidP="00E32FDC">
      <w:pPr>
        <w:pStyle w:val="NormalWeb"/>
        <w:shd w:val="clear" w:color="auto" w:fill="FFFFFF"/>
        <w:spacing w:before="0" w:beforeAutospacing="0" w:after="0" w:afterAutospacing="0"/>
        <w:jc w:val="both"/>
        <w:rPr>
          <w:color w:val="000000"/>
        </w:rPr>
      </w:pPr>
    </w:p>
    <w:p w:rsidR="00E32FDC" w:rsidRDefault="00E32FDC" w:rsidP="00E32FDC">
      <w:pPr>
        <w:pStyle w:val="NormalWeb"/>
        <w:shd w:val="clear" w:color="auto" w:fill="FFFFFF"/>
        <w:spacing w:before="0" w:beforeAutospacing="0" w:after="0" w:afterAutospacing="0"/>
        <w:jc w:val="both"/>
        <w:rPr>
          <w:color w:val="000000"/>
        </w:rPr>
      </w:pPr>
      <w:r w:rsidRPr="00BE0E8C">
        <w:rPr>
          <w:color w:val="000000"/>
        </w:rPr>
        <w:t xml:space="preserve">3. Accordingly, all the banks are advised to calculate the interest payable on interest bearing deposits transferred to RBI at the rate of 4 per cent p.a. up to June 30, 2018, 3.5 per cent </w:t>
      </w:r>
      <w:proofErr w:type="spellStart"/>
      <w:r w:rsidRPr="00BE0E8C">
        <w:rPr>
          <w:color w:val="000000"/>
        </w:rPr>
        <w:t>w.e.f</w:t>
      </w:r>
      <w:proofErr w:type="spellEnd"/>
      <w:r w:rsidRPr="00BE0E8C">
        <w:rPr>
          <w:color w:val="000000"/>
        </w:rPr>
        <w:t>. July 1, 2018 up to May 10, 2021 and at 3 per cent with effect from May 11, 2021 till the time of payment to the depositor/claimant.</w:t>
      </w:r>
    </w:p>
    <w:p w:rsidR="00E32FDC" w:rsidRPr="00BE0E8C" w:rsidRDefault="00E32FDC" w:rsidP="00E32FDC">
      <w:pPr>
        <w:pStyle w:val="NormalWeb"/>
        <w:shd w:val="clear" w:color="auto" w:fill="FFFFFF"/>
        <w:spacing w:before="0" w:beforeAutospacing="0" w:after="0" w:afterAutospacing="0"/>
        <w:jc w:val="both"/>
        <w:rPr>
          <w:color w:val="000000"/>
        </w:rPr>
      </w:pPr>
    </w:p>
    <w:p w:rsidR="00E32FDC" w:rsidRDefault="00E32FDC" w:rsidP="00E32FDC">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4. The other contents of the circular dated June 26, 2014 remain unchanged.</w:t>
      </w:r>
    </w:p>
    <w:p w:rsidR="00E32FDC" w:rsidRPr="00BE0E8C" w:rsidRDefault="00E32FDC" w:rsidP="00E32FDC">
      <w:pPr>
        <w:pStyle w:val="NormalWeb"/>
        <w:pBdr>
          <w:bottom w:val="single" w:sz="12" w:space="1" w:color="auto"/>
        </w:pBdr>
        <w:shd w:val="clear" w:color="auto" w:fill="FFFFFF"/>
        <w:spacing w:before="0" w:beforeAutospacing="0" w:after="0" w:afterAutospacing="0"/>
        <w:jc w:val="both"/>
        <w:rPr>
          <w:color w:val="000000"/>
        </w:rPr>
      </w:pPr>
    </w:p>
    <w:p w:rsidR="00963D95" w:rsidRPr="00BE0E8C" w:rsidRDefault="00963D95" w:rsidP="00963D95">
      <w:pPr>
        <w:pStyle w:val="NormalWeb"/>
        <w:shd w:val="clear" w:color="auto" w:fill="FFFFFF"/>
        <w:spacing w:before="0" w:beforeAutospacing="0" w:after="0" w:afterAutospacing="0"/>
        <w:jc w:val="both"/>
        <w:rPr>
          <w:color w:val="000000"/>
        </w:rPr>
      </w:pPr>
    </w:p>
    <w:p w:rsidR="00963D95" w:rsidRPr="00BE0E8C" w:rsidRDefault="00963D95" w:rsidP="00963D95">
      <w:pPr>
        <w:pStyle w:val="NormalWeb"/>
        <w:shd w:val="clear" w:color="auto" w:fill="FFFFFF"/>
        <w:spacing w:before="0" w:beforeAutospacing="0" w:after="0" w:afterAutospacing="0"/>
        <w:jc w:val="both"/>
        <w:rPr>
          <w:color w:val="000000"/>
        </w:rPr>
      </w:pPr>
      <w:r>
        <w:rPr>
          <w:b/>
          <w:bCs/>
          <w:color w:val="000000"/>
        </w:rPr>
        <w:t xml:space="preserve">5. </w:t>
      </w:r>
      <w:r w:rsidRPr="00BE0E8C">
        <w:rPr>
          <w:b/>
          <w:bCs/>
          <w:color w:val="000000"/>
        </w:rPr>
        <w:t>Amendment to the Master Direction (MD) on KYC</w:t>
      </w:r>
    </w:p>
    <w:p w:rsidR="00963D95" w:rsidRPr="00BE0E8C" w:rsidRDefault="00963D95" w:rsidP="00963D95">
      <w:pPr>
        <w:spacing w:after="0" w:line="240" w:lineRule="auto"/>
        <w:jc w:val="both"/>
        <w:rPr>
          <w:rFonts w:ascii="Times New Roman" w:hAnsi="Times New Roman" w:cs="Times New Roman"/>
          <w:b/>
          <w:color w:val="000000"/>
          <w:sz w:val="24"/>
          <w:szCs w:val="24"/>
        </w:rPr>
      </w:pPr>
    </w:p>
    <w:p w:rsidR="00963D95" w:rsidRPr="00BE0E8C" w:rsidRDefault="00963D95" w:rsidP="00963D95">
      <w:pPr>
        <w:pStyle w:val="NormalWeb"/>
        <w:shd w:val="clear" w:color="auto" w:fill="FFFFFF"/>
        <w:spacing w:before="0" w:beforeAutospacing="0" w:after="0" w:afterAutospacing="0"/>
        <w:jc w:val="both"/>
        <w:rPr>
          <w:b/>
          <w:bCs/>
          <w:color w:val="000000"/>
        </w:rPr>
      </w:pPr>
      <w:r w:rsidRPr="00BE0E8C">
        <w:rPr>
          <w:b/>
          <w:bCs/>
          <w:color w:val="000000"/>
        </w:rPr>
        <w:t xml:space="preserve">RBI/2021-22/35 </w:t>
      </w:r>
      <w:proofErr w:type="gramStart"/>
      <w:r w:rsidRPr="00BE0E8C">
        <w:rPr>
          <w:b/>
          <w:bCs/>
          <w:color w:val="000000"/>
        </w:rPr>
        <w:t>DOR.AML.REC.No.</w:t>
      </w:r>
      <w:proofErr w:type="gramEnd"/>
      <w:r w:rsidRPr="00BE0E8C">
        <w:rPr>
          <w:b/>
          <w:bCs/>
          <w:color w:val="000000"/>
        </w:rPr>
        <w:t>15/14.01.001/2021-22</w:t>
      </w:r>
      <w:r w:rsidRPr="00BE0E8C">
        <w:rPr>
          <w:b/>
          <w:bCs/>
          <w:color w:val="000000"/>
        </w:rPr>
        <w:tab/>
      </w:r>
      <w:r w:rsidRPr="00BE0E8C">
        <w:rPr>
          <w:b/>
          <w:bCs/>
          <w:color w:val="000000"/>
        </w:rPr>
        <w:tab/>
        <w:t>May 10, 2021</w:t>
      </w:r>
    </w:p>
    <w:p w:rsidR="00963D95" w:rsidRPr="00BE0E8C" w:rsidRDefault="00963D95" w:rsidP="00963D95">
      <w:pPr>
        <w:pStyle w:val="NormalWeb"/>
        <w:shd w:val="clear" w:color="auto" w:fill="FFFFFF"/>
        <w:spacing w:before="0" w:beforeAutospacing="0" w:after="0" w:afterAutospacing="0"/>
        <w:jc w:val="both"/>
        <w:rPr>
          <w:bCs/>
          <w:i/>
          <w:color w:val="000000"/>
        </w:rPr>
      </w:pPr>
    </w:p>
    <w:p w:rsidR="00963D95" w:rsidRPr="00BE0E8C" w:rsidRDefault="00963D95" w:rsidP="00963D95">
      <w:pPr>
        <w:pStyle w:val="NormalWeb"/>
        <w:shd w:val="clear" w:color="auto" w:fill="FFFFFF"/>
        <w:spacing w:before="0" w:beforeAutospacing="0" w:after="0" w:afterAutospacing="0"/>
        <w:jc w:val="both"/>
        <w:rPr>
          <w:bCs/>
          <w:i/>
          <w:color w:val="000000"/>
        </w:rPr>
      </w:pPr>
      <w:r w:rsidRPr="00BE0E8C">
        <w:rPr>
          <w:bCs/>
          <w:i/>
          <w:color w:val="000000"/>
        </w:rPr>
        <w:t>The Chairpersons/ CEOs of all the Regulated Entities</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Please refer to the Master Direction (MD) on KYC dated February 25, 2016, as amended from time to time, in terms of which Regulated Entities (REs) have to undertake Customer Due Diligence (CDD) while dealing with the customers as per the process laid out therein.</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lastRenderedPageBreak/>
        <w:t xml:space="preserve">2. In this regard, on a review, it has been decided to amend the MD on KYC to further leverage the Video based Customer Identification Process (V-CIP) and to simplify and rationalise the process of periodic </w:t>
      </w:r>
      <w:proofErr w:type="spellStart"/>
      <w:r w:rsidRPr="00BE0E8C">
        <w:rPr>
          <w:bCs/>
          <w:color w:val="000000"/>
        </w:rPr>
        <w:t>updation</w:t>
      </w:r>
      <w:proofErr w:type="spellEnd"/>
      <w:r w:rsidRPr="00BE0E8C">
        <w:rPr>
          <w:bCs/>
          <w:color w:val="000000"/>
        </w:rPr>
        <w:t xml:space="preserve"> of KYC. The amended provisions read as under:</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I. V-CIP:</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Clause (xx) of Section 3: Amended Definition of V-CIP:</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Video based Customer Identification Process (V-CIP) is an alternate method of customer identification with facial recognition and customer due diligence by an authorised official of the RE by undertaking seamless, secure, live, informed-consent based audio-visual interaction with the customer to obtain identification information required for CDD purpose, and to ascertain the veracity of the information furnished by the customer through independent verification and maintaining audit trail of the process. Such processes complying with prescribed standards and procedures shall be treated on par with face-to-face CIP for the purpose of this Master Direction.</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Clause (v) of Section 17:</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v. Accounts, both deposit and </w:t>
      </w:r>
      <w:proofErr w:type="spellStart"/>
      <w:r w:rsidRPr="00BE0E8C">
        <w:rPr>
          <w:bCs/>
          <w:color w:val="000000"/>
        </w:rPr>
        <w:t>borrowal</w:t>
      </w:r>
      <w:proofErr w:type="spellEnd"/>
      <w:r w:rsidRPr="00BE0E8C">
        <w:rPr>
          <w:bCs/>
          <w:color w:val="000000"/>
        </w:rPr>
        <w:t xml:space="preserve">, opened using OTP based e-KYC shall not be allowed for more than one year unless identification as per Section 16 or as per Section 18 (V-CIP) is carried out, If </w:t>
      </w:r>
      <w:proofErr w:type="spellStart"/>
      <w:r w:rsidRPr="00BE0E8C">
        <w:rPr>
          <w:bCs/>
          <w:color w:val="000000"/>
        </w:rPr>
        <w:t>Aadhaar</w:t>
      </w:r>
      <w:proofErr w:type="spellEnd"/>
      <w:r w:rsidRPr="00BE0E8C">
        <w:rPr>
          <w:bCs/>
          <w:color w:val="000000"/>
        </w:rPr>
        <w:t xml:space="preserve"> details are used under Section 18, the process shall be followed in its entirety including fresh </w:t>
      </w:r>
      <w:proofErr w:type="spellStart"/>
      <w:r w:rsidRPr="00BE0E8C">
        <w:rPr>
          <w:bCs/>
          <w:color w:val="000000"/>
        </w:rPr>
        <w:t>Aadhaar</w:t>
      </w:r>
      <w:proofErr w:type="spellEnd"/>
      <w:r w:rsidRPr="00BE0E8C">
        <w:rPr>
          <w:bCs/>
          <w:color w:val="000000"/>
        </w:rPr>
        <w:t xml:space="preserve"> OTP authentication.</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Amended Section 18 on V-CIP:</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REs may undertake V-CIP to carry out:</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CDD in case of new customer on-boarding for individual customers, proprietor in case of proprietorship firm, authorised signatories and Beneficial Owners (BOs) in case of Legal Entity (LE) customers.</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Provided that in case of CDD of a proprietorship firm, REs shall also obtain the equivalent e-document of the activity proofs with respect to the proprietorship firm, as mentioned in Section 28, apart from undertaking CDD of the proprietor.</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Conversion of existing accounts opened in non-face to face mode using </w:t>
      </w:r>
      <w:proofErr w:type="spellStart"/>
      <w:r w:rsidRPr="00BE0E8C">
        <w:rPr>
          <w:bCs/>
          <w:color w:val="000000"/>
        </w:rPr>
        <w:t>Aadhaar</w:t>
      </w:r>
      <w:proofErr w:type="spellEnd"/>
      <w:r w:rsidRPr="00BE0E8C">
        <w:rPr>
          <w:bCs/>
          <w:color w:val="000000"/>
        </w:rPr>
        <w:t xml:space="preserve"> OTP based e-KYC authentication as per Section 17.</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proofErr w:type="spellStart"/>
      <w:r w:rsidRPr="00BE0E8C">
        <w:rPr>
          <w:bCs/>
          <w:color w:val="000000"/>
        </w:rPr>
        <w:t>Updation</w:t>
      </w:r>
      <w:proofErr w:type="spellEnd"/>
      <w:r w:rsidRPr="00BE0E8C">
        <w:rPr>
          <w:bCs/>
          <w:color w:val="000000"/>
        </w:rPr>
        <w:t xml:space="preserve">/Periodic </w:t>
      </w:r>
      <w:proofErr w:type="spellStart"/>
      <w:r w:rsidRPr="00BE0E8C">
        <w:rPr>
          <w:bCs/>
          <w:color w:val="000000"/>
        </w:rPr>
        <w:t>updation</w:t>
      </w:r>
      <w:proofErr w:type="spellEnd"/>
      <w:r w:rsidRPr="00BE0E8C">
        <w:rPr>
          <w:bCs/>
          <w:color w:val="000000"/>
        </w:rPr>
        <w:t xml:space="preserve"> of KYC for eligible customers.</w:t>
      </w: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REs opting to undertake V-CIP, shall adhere to the following minimum standards:</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(a) V-CIP Infrastructure</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w:t>
      </w:r>
      <w:proofErr w:type="spellStart"/>
      <w:r w:rsidRPr="00BE0E8C">
        <w:rPr>
          <w:bCs/>
          <w:color w:val="000000"/>
        </w:rPr>
        <w:t>i</w:t>
      </w:r>
      <w:proofErr w:type="spellEnd"/>
      <w:r w:rsidRPr="00BE0E8C">
        <w:rPr>
          <w:bCs/>
          <w:color w:val="000000"/>
        </w:rPr>
        <w:t>) The RE should have complied with the RBI guidelines on minimum baseline cyber security and resilience framework for banks, as updated from time to time as well as other general guidelines on IT risks. The technology infrastructure should be housed in own premises of the RE and the V-</w:t>
      </w:r>
      <w:r w:rsidRPr="00BE0E8C">
        <w:rPr>
          <w:bCs/>
          <w:color w:val="000000"/>
        </w:rPr>
        <w:lastRenderedPageBreak/>
        <w:t>CIP connection and interaction shall necessarily originate from its own secured network domain. Any technology related outsourcing for the process should be compliant with relevant RBI guidelines.</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(ii) The RE shall ensure end-to-end encryption of data between customer device and the hosting point of the V-CIP application, as per appropriate encryption standards. The customer consent should be recorded in an auditable and alteration proof manner.</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(iii) The V-CIP infrastructure / application should be capable of preventing connection from IP addresses outside India or from spoofed IP addresses.</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(iv) The video recordings should contain the live GPS co-ordinates (geo-tagging) of the customer undertaking the V-CIP and date-time stamp. The quality of the live video in the V-CIP shall be adequate to allow identification of the customer beyond doubt.</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(v) The application shall have components with face liveness / spoof detection as well as face matching technology with high degree of accuracy, even though the ultimate responsibility of any customer identification rests with the RE. Appropriate artificial intelligence (AI) technology can be used to ensure that the V-CIP is robust.</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(vi) Based on experience of detected / attempted / ‘near-</w:t>
      </w:r>
      <w:proofErr w:type="spellStart"/>
      <w:r w:rsidRPr="00BE0E8C">
        <w:rPr>
          <w:bCs/>
          <w:color w:val="000000"/>
        </w:rPr>
        <w:t>miss’</w:t>
      </w:r>
      <w:proofErr w:type="spellEnd"/>
      <w:r w:rsidRPr="00BE0E8C">
        <w:rPr>
          <w:bCs/>
          <w:color w:val="000000"/>
        </w:rPr>
        <w:t xml:space="preserve"> cases of forged identity, the technology infrastructure including application software as well as work flows shall be regularly upgraded. Any detected case of forged identity through V-CIP shall be reported as a </w:t>
      </w:r>
      <w:proofErr w:type="spellStart"/>
      <w:r w:rsidRPr="00BE0E8C">
        <w:rPr>
          <w:bCs/>
          <w:color w:val="000000"/>
        </w:rPr>
        <w:t>cyber security</w:t>
      </w:r>
      <w:proofErr w:type="spellEnd"/>
      <w:r w:rsidRPr="00BE0E8C">
        <w:rPr>
          <w:bCs/>
          <w:color w:val="000000"/>
        </w:rPr>
        <w:t xml:space="preserve"> event under extant regulatory guidelines.</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(vii) The V-CIP infrastructure shall undergo necessary tests such as Vulnerability Assessment, Penetration testing and a Security Audit to ensure its robustness and end-to-end encryption capabilities. Any critical gap reported under this process shall be mitigated before rolling out its implementation. Such tests should be conducted by suitably accredited agencies as prescribed by RBI. Such tests should also be carried out periodically in conformance to internal / regulatory guidelines.</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(viii) The V-CIP application software and relevant APIs / </w:t>
      </w:r>
      <w:proofErr w:type="spellStart"/>
      <w:r w:rsidRPr="00BE0E8C">
        <w:rPr>
          <w:bCs/>
          <w:color w:val="000000"/>
        </w:rPr>
        <w:t>webservices</w:t>
      </w:r>
      <w:proofErr w:type="spellEnd"/>
      <w:r w:rsidRPr="00BE0E8C">
        <w:rPr>
          <w:bCs/>
          <w:color w:val="000000"/>
        </w:rPr>
        <w:t xml:space="preserve"> shall also undergo appropriate testing of functional, performance, maintenance strength before being used in live environment. Only after closure of any critical gap found during such tests, the application should be rolled out. Such tests shall also be carried out periodically in conformity with internal/ regulatory guidelines.</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(b) V-CIP Procedure</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w:t>
      </w:r>
      <w:proofErr w:type="spellStart"/>
      <w:r w:rsidRPr="00BE0E8C">
        <w:rPr>
          <w:bCs/>
          <w:color w:val="000000"/>
        </w:rPr>
        <w:t>i</w:t>
      </w:r>
      <w:proofErr w:type="spellEnd"/>
      <w:r w:rsidRPr="00BE0E8C">
        <w:rPr>
          <w:bCs/>
          <w:color w:val="000000"/>
        </w:rPr>
        <w:t>) Each RE shall formulate a clear work flow and standard operating procedure for V-CIP and ensure adherence to it. The V-CIP process shall be operated only by officials of the RE specially trained for this purpose. The official should be capable to carry out liveliness check and detect any other fraudulent manipulation or suspicious conduct of the customer and act upon it.</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lastRenderedPageBreak/>
        <w:t>(ii) If there is a disruption in the V-CIP procedure, the same should be aborted and a fresh session initiated.</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(iii) The sequence and/or type of questions, including those indicating the liveness of the interaction, during video interactions shall be varied in order to establish that the interactions are real-time and not pre-recorded.</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(iv) Any prompting, observed at end of customer shall lead to rejection of the account opening process.</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(v) The fact of the V-CIP customer being an existing or new customer, or if it relates to a case rejected earlier or if the name appearing in some negative list should be factored in at appropriate stage of work flow.</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(vi) The authorised official of the RE performing the V-CIP shall record audio-video as well as capture photograph of the customer present for identification and obtain the identification information using any one of the following:</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OTP based </w:t>
      </w:r>
      <w:proofErr w:type="spellStart"/>
      <w:r w:rsidRPr="00BE0E8C">
        <w:rPr>
          <w:bCs/>
          <w:color w:val="000000"/>
        </w:rPr>
        <w:t>Aadhaar</w:t>
      </w:r>
      <w:proofErr w:type="spellEnd"/>
      <w:r w:rsidRPr="00BE0E8C">
        <w:rPr>
          <w:bCs/>
          <w:color w:val="000000"/>
        </w:rPr>
        <w:t xml:space="preserve"> e-KYC authentication</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Offline Verification of </w:t>
      </w:r>
      <w:proofErr w:type="spellStart"/>
      <w:r w:rsidRPr="00BE0E8C">
        <w:rPr>
          <w:bCs/>
          <w:color w:val="000000"/>
        </w:rPr>
        <w:t>Aadhaar</w:t>
      </w:r>
      <w:proofErr w:type="spellEnd"/>
      <w:r w:rsidRPr="00BE0E8C">
        <w:rPr>
          <w:bCs/>
          <w:color w:val="000000"/>
        </w:rPr>
        <w:t xml:space="preserve"> for identification</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KYC records downloaded from CKYCR, in accordance with Section 56, using the KYC identifier provided by the customer</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Equivalent e-document of Officially Valid Documents (OVDs) including documents issued through </w:t>
      </w:r>
      <w:proofErr w:type="spellStart"/>
      <w:r w:rsidRPr="00BE0E8C">
        <w:rPr>
          <w:bCs/>
          <w:color w:val="000000"/>
        </w:rPr>
        <w:t>DigiLocker</w:t>
      </w:r>
      <w:proofErr w:type="spellEnd"/>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RE shall ensure to redact or blackout the </w:t>
      </w:r>
      <w:proofErr w:type="spellStart"/>
      <w:r w:rsidRPr="00BE0E8C">
        <w:rPr>
          <w:bCs/>
          <w:color w:val="000000"/>
        </w:rPr>
        <w:t>Aadhaar</w:t>
      </w:r>
      <w:proofErr w:type="spellEnd"/>
      <w:r w:rsidRPr="00BE0E8C">
        <w:rPr>
          <w:bCs/>
          <w:color w:val="000000"/>
        </w:rPr>
        <w:t xml:space="preserve"> number in terms of Section 16.</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In case of offline verification of </w:t>
      </w:r>
      <w:proofErr w:type="spellStart"/>
      <w:r w:rsidRPr="00BE0E8C">
        <w:rPr>
          <w:bCs/>
          <w:color w:val="000000"/>
        </w:rPr>
        <w:t>Aadhaar</w:t>
      </w:r>
      <w:proofErr w:type="spellEnd"/>
      <w:r w:rsidRPr="00BE0E8C">
        <w:rPr>
          <w:bCs/>
          <w:color w:val="000000"/>
        </w:rPr>
        <w:t xml:space="preserve"> using XML file or </w:t>
      </w:r>
      <w:proofErr w:type="spellStart"/>
      <w:r w:rsidRPr="00BE0E8C">
        <w:rPr>
          <w:bCs/>
          <w:color w:val="000000"/>
        </w:rPr>
        <w:t>Aadhaar</w:t>
      </w:r>
      <w:proofErr w:type="spellEnd"/>
      <w:r w:rsidRPr="00BE0E8C">
        <w:rPr>
          <w:bCs/>
          <w:color w:val="000000"/>
        </w:rPr>
        <w:t xml:space="preserve"> Secure QR Code, it shall be ensured that the XML file or QR code generation date is not older than 3 days from the date of carrying out V-CIP.</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Further, in line with the prescribed period of three days for usage of </w:t>
      </w:r>
      <w:proofErr w:type="spellStart"/>
      <w:r w:rsidRPr="00BE0E8C">
        <w:rPr>
          <w:bCs/>
          <w:color w:val="000000"/>
        </w:rPr>
        <w:t>Aadhaar</w:t>
      </w:r>
      <w:proofErr w:type="spellEnd"/>
      <w:r w:rsidRPr="00BE0E8C">
        <w:rPr>
          <w:bCs/>
          <w:color w:val="000000"/>
        </w:rPr>
        <w:t xml:space="preserve"> XML file / </w:t>
      </w:r>
      <w:proofErr w:type="spellStart"/>
      <w:r w:rsidRPr="00BE0E8C">
        <w:rPr>
          <w:bCs/>
          <w:color w:val="000000"/>
        </w:rPr>
        <w:t>Aadhaar</w:t>
      </w:r>
      <w:proofErr w:type="spellEnd"/>
      <w:r w:rsidRPr="00BE0E8C">
        <w:rPr>
          <w:bCs/>
          <w:color w:val="000000"/>
        </w:rPr>
        <w:t xml:space="preserve"> QR code, REs shall ensure that the video process of the V-CIP is undertaken within three days of downloading / obtaining the identification information through CKYCR / </w:t>
      </w:r>
      <w:proofErr w:type="spellStart"/>
      <w:r w:rsidRPr="00BE0E8C">
        <w:rPr>
          <w:bCs/>
          <w:color w:val="000000"/>
        </w:rPr>
        <w:t>Aadhaar</w:t>
      </w:r>
      <w:proofErr w:type="spellEnd"/>
      <w:r w:rsidRPr="00BE0E8C">
        <w:rPr>
          <w:bCs/>
          <w:color w:val="000000"/>
        </w:rPr>
        <w:t xml:space="preserve"> authentication / equivalent e-document, if in the rare cases, the entire process cannot be completed at one go or seamlessly. However, REs shall ensure that no incremental risk is added due to this.</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(vii) If the address of the customer is different from that indicated in the OVD, suitable records of the current address shall be captured, as per the existing requirement. It shall be ensured that the economic and financial profile/information submitted by the customer is also confirmed from the customer undertaking the V-CIP in a suitable manner.</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lastRenderedPageBreak/>
        <w:t xml:space="preserve">(viii) RE shall capture a clear image of PAN card to be displayed by the customer during the process, except in cases where e-PAN is provided by the customer. The PAN details shall be verified from the database of the issuing authority including through </w:t>
      </w:r>
      <w:proofErr w:type="spellStart"/>
      <w:r w:rsidRPr="00BE0E8C">
        <w:rPr>
          <w:bCs/>
          <w:color w:val="000000"/>
        </w:rPr>
        <w:t>DigiLocker</w:t>
      </w:r>
      <w:proofErr w:type="spellEnd"/>
      <w:r w:rsidRPr="00BE0E8C">
        <w:rPr>
          <w:bCs/>
          <w:color w:val="000000"/>
        </w:rPr>
        <w:t>.</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(ix) Use of printed copy of equivalent e-document including e-PAN is not valid for the V-CIP.</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(x) The authorised official of the RE shall ensure that photograph of the customer in the </w:t>
      </w:r>
      <w:proofErr w:type="spellStart"/>
      <w:r w:rsidRPr="00BE0E8C">
        <w:rPr>
          <w:bCs/>
          <w:color w:val="000000"/>
        </w:rPr>
        <w:t>Aadhaar</w:t>
      </w:r>
      <w:proofErr w:type="spellEnd"/>
      <w:r w:rsidRPr="00BE0E8C">
        <w:rPr>
          <w:bCs/>
          <w:color w:val="000000"/>
        </w:rPr>
        <w:t xml:space="preserve">/OVD and PAN/e-PAN matches with the customer undertaking the V-CIP and the identification details in </w:t>
      </w:r>
      <w:proofErr w:type="spellStart"/>
      <w:r w:rsidRPr="00BE0E8C">
        <w:rPr>
          <w:bCs/>
          <w:color w:val="000000"/>
        </w:rPr>
        <w:t>Aadhaar</w:t>
      </w:r>
      <w:proofErr w:type="spellEnd"/>
      <w:r w:rsidRPr="00BE0E8C">
        <w:rPr>
          <w:bCs/>
          <w:color w:val="000000"/>
        </w:rPr>
        <w:t>/OVD and PAN/e-PAN shall match with the details provided by the customer.</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(xi) Assisted V-CIP shall be permissible when banks take help of Banking Correspondents (BCs) facilitating the process only at the customer end. Banks shall maintain the details of the BC assisting the customer, where services of BCs are utilized. The ultimate responsibility for customer due diligence will be with the bank.</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(xii) All accounts opened through V-CIP shall be made operational only after being subject to concurrent audit, to ensure the integrity of process and its acceptability of the outcome.</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(xiii) All matters not specified under the paragraph but required under other statutes such as the Information Technology (IT) Act shall be appropriately complied with by the RE.</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(c) V-CIP Records and Data Management</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w:t>
      </w:r>
      <w:proofErr w:type="spellStart"/>
      <w:r w:rsidRPr="00BE0E8C">
        <w:rPr>
          <w:bCs/>
          <w:color w:val="000000"/>
        </w:rPr>
        <w:t>i</w:t>
      </w:r>
      <w:proofErr w:type="spellEnd"/>
      <w:r w:rsidRPr="00BE0E8C">
        <w:rPr>
          <w:bCs/>
          <w:color w:val="000000"/>
        </w:rPr>
        <w:t>) The entire data and recordings of V-CIP shall be stored in a system / systems located in India. REs shall ensure that the video recording is stored in a safe and secure manner and bears the date and time stamp that affords easy historical data search. The extant instructions on record management, as stipulated in this MD, shall also be applicable for V-CIP.</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(ii) The activity log along with the credentials of the official performing the V-CIP shall be preserved.</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II. Periodic </w:t>
      </w:r>
      <w:proofErr w:type="spellStart"/>
      <w:r w:rsidRPr="00BE0E8C">
        <w:rPr>
          <w:bCs/>
          <w:color w:val="000000"/>
        </w:rPr>
        <w:t>updation</w:t>
      </w:r>
      <w:proofErr w:type="spellEnd"/>
      <w:r w:rsidRPr="00BE0E8C">
        <w:rPr>
          <w:bCs/>
          <w:color w:val="000000"/>
        </w:rPr>
        <w:t xml:space="preserve"> of KYC:</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Amended Section 38:</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REs shall adopt a risk-based approach for periodic </w:t>
      </w:r>
      <w:proofErr w:type="spellStart"/>
      <w:r w:rsidRPr="00BE0E8C">
        <w:rPr>
          <w:bCs/>
          <w:color w:val="000000"/>
        </w:rPr>
        <w:t>updation</w:t>
      </w:r>
      <w:proofErr w:type="spellEnd"/>
      <w:r w:rsidRPr="00BE0E8C">
        <w:rPr>
          <w:bCs/>
          <w:color w:val="000000"/>
        </w:rPr>
        <w:t xml:space="preserve"> of KYC. However, periodic </w:t>
      </w:r>
      <w:proofErr w:type="spellStart"/>
      <w:r w:rsidRPr="00BE0E8C">
        <w:rPr>
          <w:bCs/>
          <w:color w:val="000000"/>
        </w:rPr>
        <w:t>updation</w:t>
      </w:r>
      <w:proofErr w:type="spellEnd"/>
      <w:r w:rsidRPr="00BE0E8C">
        <w:rPr>
          <w:bCs/>
          <w:color w:val="000000"/>
        </w:rPr>
        <w:t xml:space="preserve"> shall be carried out at least once in every two years for high risk customers, once in every eight years for medium risk customers and once in every ten years for low risk customers from the date of opening of the account / last KYC </w:t>
      </w:r>
      <w:proofErr w:type="spellStart"/>
      <w:r w:rsidRPr="00BE0E8C">
        <w:rPr>
          <w:bCs/>
          <w:color w:val="000000"/>
        </w:rPr>
        <w:t>updation</w:t>
      </w:r>
      <w:proofErr w:type="spellEnd"/>
      <w:r w:rsidRPr="00BE0E8C">
        <w:rPr>
          <w:bCs/>
          <w:color w:val="000000"/>
        </w:rPr>
        <w:t>. Policy in this regard shall be documented as part of REs’ internal KYC policy duly approved by the Board of Directors of REs or any committee of the Board to which power has been delegated.</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proofErr w:type="spellStart"/>
      <w:r w:rsidRPr="00BE0E8C">
        <w:rPr>
          <w:bCs/>
          <w:color w:val="000000"/>
        </w:rPr>
        <w:t>i</w:t>
      </w:r>
      <w:proofErr w:type="spellEnd"/>
      <w:r w:rsidRPr="00BE0E8C">
        <w:rPr>
          <w:bCs/>
          <w:color w:val="000000"/>
        </w:rPr>
        <w:t>. Individual Customers:</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lastRenderedPageBreak/>
        <w:t>No change in KYC information: In case of no change in the KYC information, a self-declaration from the customer in this regard shall be obtained through customer’s email-id registered with the RE, customer’s mobile number registered with the RE, ATMs, digital channels (such as online banking / internet banking, mobile application of RE), letter etc.</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Change in address: In case of a change only in the address details of the customer, a self-declaration of the new address shall be obtained from the customer through customer’s email-id registered with the RE, customer’s mobile number registered with the RE, ATMs, digital channels (such as online banking / internet banking, mobile application of RE), letter etc., and the declared address shall be verified through positive confirmation within two months, by means such as address verification letter, contact point verification, deliverables etc.</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Further, REs, at their option, may obtain a copy of OVD or deemed OVD or the equivalent e-documents thereof, as defined in Section 3(a)(xiii), for the purpose of proof of address, declared by the customer at the time of periodic </w:t>
      </w:r>
      <w:proofErr w:type="spellStart"/>
      <w:r w:rsidRPr="00BE0E8C">
        <w:rPr>
          <w:bCs/>
          <w:color w:val="000000"/>
        </w:rPr>
        <w:t>updation</w:t>
      </w:r>
      <w:proofErr w:type="spellEnd"/>
      <w:r w:rsidRPr="00BE0E8C">
        <w:rPr>
          <w:bCs/>
          <w:color w:val="000000"/>
        </w:rPr>
        <w:t>. Such requirement, however, shall be clearly specified by the REs in their internal KYC policy duly approved by the Board of Directors of REs or any committee of the Board to which power has been delegated.</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Accounts of customers who were minor at the time of opening account on their becoming major: In case of customers for whom account was opened when they were minor, fresh photographs shall be obtained on their becoming a major and at that time it shall be ensured that CDD documents as per the current CDD standards are available with the </w:t>
      </w:r>
      <w:proofErr w:type="spellStart"/>
      <w:r w:rsidRPr="00BE0E8C">
        <w:rPr>
          <w:bCs/>
          <w:color w:val="000000"/>
        </w:rPr>
        <w:t>REs.</w:t>
      </w:r>
      <w:proofErr w:type="spellEnd"/>
      <w:r w:rsidRPr="00BE0E8C">
        <w:rPr>
          <w:bCs/>
          <w:color w:val="000000"/>
        </w:rPr>
        <w:t xml:space="preserve"> Wherever required, REs may carry out fresh KYC of such customers i.e. customers for whom account was opened when they were minor, on their becoming a major.</w:t>
      </w: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ii. Customers other than individuals:</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No change in KYC information: In case of no change in the KYC information of the LE customer, a self-declaration in this regard shall be obtained from the LE customer through its email id registered with the RE, ATMs, digital channels (such as online banking / internet banking, mobile application of RE), letter from an official authorized by the LE in this regard, board resolution etc. Further, REs shall ensure during this process that Beneficial Ownership (BO) information available with them is accurate and shall update the same, if required, to keep it as up-to-date as possible.</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Change in KYC information: In case of change in KYC information, RE shall undertake the KYC process equivalent to that applicable for on-boarding a new LE customer.</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iii. Additional measures: In addition to the above, REs shall ensure that -</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The KYC documents of the customer as per the current CDD standards are available with them. This is applicable even if there is no change in customer information but the documents available with the RE are not as per the current CDD standards. Further, in case the validity of the CDD documents available with the RE has expired at the time of periodic </w:t>
      </w:r>
      <w:proofErr w:type="spellStart"/>
      <w:r w:rsidRPr="00BE0E8C">
        <w:rPr>
          <w:bCs/>
          <w:color w:val="000000"/>
        </w:rPr>
        <w:t>updation</w:t>
      </w:r>
      <w:proofErr w:type="spellEnd"/>
      <w:r w:rsidRPr="00BE0E8C">
        <w:rPr>
          <w:bCs/>
          <w:color w:val="000000"/>
        </w:rPr>
        <w:t xml:space="preserve"> of KYC, RE shall undertake the KYC process equivalent to that applicable for on-boarding a new customer.</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lastRenderedPageBreak/>
        <w:t xml:space="preserve">Customer’s PAN details, if available with the RE, is verified from the database of the issuing authority at the time of periodic </w:t>
      </w:r>
      <w:proofErr w:type="spellStart"/>
      <w:r w:rsidRPr="00BE0E8C">
        <w:rPr>
          <w:bCs/>
          <w:color w:val="000000"/>
        </w:rPr>
        <w:t>updation</w:t>
      </w:r>
      <w:proofErr w:type="spellEnd"/>
      <w:r w:rsidRPr="00BE0E8C">
        <w:rPr>
          <w:bCs/>
          <w:color w:val="000000"/>
        </w:rPr>
        <w:t xml:space="preserve"> of KYC.</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An acknowledgment is provided to the customer mentioning the date of receipt of the relevant document(s), including self-declaration from the customer, for carrying out periodic </w:t>
      </w:r>
      <w:proofErr w:type="spellStart"/>
      <w:r w:rsidRPr="00BE0E8C">
        <w:rPr>
          <w:bCs/>
          <w:color w:val="000000"/>
        </w:rPr>
        <w:t>updation</w:t>
      </w:r>
      <w:proofErr w:type="spellEnd"/>
      <w:r w:rsidRPr="00BE0E8C">
        <w:rPr>
          <w:bCs/>
          <w:color w:val="000000"/>
        </w:rPr>
        <w:t xml:space="preserve">. Further, it shall be ensured that the information / documents obtained from the customers at the time of periodic </w:t>
      </w:r>
      <w:proofErr w:type="spellStart"/>
      <w:r w:rsidRPr="00BE0E8C">
        <w:rPr>
          <w:bCs/>
          <w:color w:val="000000"/>
        </w:rPr>
        <w:t>updation</w:t>
      </w:r>
      <w:proofErr w:type="spellEnd"/>
      <w:r w:rsidRPr="00BE0E8C">
        <w:rPr>
          <w:bCs/>
          <w:color w:val="000000"/>
        </w:rPr>
        <w:t xml:space="preserve"> of KYC are promptly updated in the records / database of the REs and an intimation, mentioning the date of </w:t>
      </w:r>
      <w:proofErr w:type="spellStart"/>
      <w:r w:rsidRPr="00BE0E8C">
        <w:rPr>
          <w:bCs/>
          <w:color w:val="000000"/>
        </w:rPr>
        <w:t>updation</w:t>
      </w:r>
      <w:proofErr w:type="spellEnd"/>
      <w:r w:rsidRPr="00BE0E8C">
        <w:rPr>
          <w:bCs/>
          <w:color w:val="000000"/>
        </w:rPr>
        <w:t xml:space="preserve"> of KYC details, is provided to the customer.</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In order to ensure customer convenience, REs may consider making available the facility of periodic </w:t>
      </w:r>
      <w:proofErr w:type="spellStart"/>
      <w:r w:rsidRPr="00BE0E8C">
        <w:rPr>
          <w:bCs/>
          <w:color w:val="000000"/>
        </w:rPr>
        <w:t>updation</w:t>
      </w:r>
      <w:proofErr w:type="spellEnd"/>
      <w:r w:rsidRPr="00BE0E8C">
        <w:rPr>
          <w:bCs/>
          <w:color w:val="000000"/>
        </w:rPr>
        <w:t xml:space="preserve"> of KYC at any branch, in terms of their internal KYC policy duly approved by the Board of Directors of REs or any committee of the Board to which power has been delegated.</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REs shall adopt a risk-based approach with respect to periodic </w:t>
      </w:r>
      <w:proofErr w:type="spellStart"/>
      <w:r w:rsidRPr="00BE0E8C">
        <w:rPr>
          <w:bCs/>
          <w:color w:val="000000"/>
        </w:rPr>
        <w:t>updation</w:t>
      </w:r>
      <w:proofErr w:type="spellEnd"/>
      <w:r w:rsidRPr="00BE0E8C">
        <w:rPr>
          <w:bCs/>
          <w:color w:val="000000"/>
        </w:rPr>
        <w:t xml:space="preserve"> of KYC. Any additional and exceptional measures, which otherwise are not mandated under the above instructions, adopted by the REs such as requirement of obtaining recent photograph, requirement of physical presence of the customer, requirement of periodic </w:t>
      </w:r>
      <w:proofErr w:type="spellStart"/>
      <w:r w:rsidRPr="00BE0E8C">
        <w:rPr>
          <w:bCs/>
          <w:color w:val="000000"/>
        </w:rPr>
        <w:t>updation</w:t>
      </w:r>
      <w:proofErr w:type="spellEnd"/>
      <w:r w:rsidRPr="00BE0E8C">
        <w:rPr>
          <w:bCs/>
          <w:color w:val="000000"/>
        </w:rPr>
        <w:t xml:space="preserve"> of KYC only in the branch of the RE where account is maintained, a more frequent periodicity of KYC </w:t>
      </w:r>
      <w:proofErr w:type="spellStart"/>
      <w:r w:rsidRPr="00BE0E8C">
        <w:rPr>
          <w:bCs/>
          <w:color w:val="000000"/>
        </w:rPr>
        <w:t>updation</w:t>
      </w:r>
      <w:proofErr w:type="spellEnd"/>
      <w:r w:rsidRPr="00BE0E8C">
        <w:rPr>
          <w:bCs/>
          <w:color w:val="000000"/>
        </w:rPr>
        <w:t xml:space="preserve"> than the minimum specified periodicity etc., shall be clearly specified in the internal KYC policy duly approved by the Board of Directors of REs or any committee of the Board to which power has been delegated.</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Pr="00BE0E8C" w:rsidRDefault="00963D95" w:rsidP="00963D95">
      <w:pPr>
        <w:pStyle w:val="NormalWeb"/>
        <w:shd w:val="clear" w:color="auto" w:fill="FFFFFF"/>
        <w:spacing w:before="0" w:beforeAutospacing="0" w:after="0" w:afterAutospacing="0"/>
        <w:jc w:val="both"/>
        <w:rPr>
          <w:bCs/>
          <w:color w:val="000000"/>
        </w:rPr>
      </w:pPr>
      <w:r w:rsidRPr="00BE0E8C">
        <w:rPr>
          <w:bCs/>
          <w:color w:val="000000"/>
        </w:rPr>
        <w:t xml:space="preserve">REs shall ensure that their internal KYC policy and processes on </w:t>
      </w:r>
      <w:proofErr w:type="spellStart"/>
      <w:r w:rsidRPr="00BE0E8C">
        <w:rPr>
          <w:bCs/>
          <w:color w:val="000000"/>
        </w:rPr>
        <w:t>updation</w:t>
      </w:r>
      <w:proofErr w:type="spellEnd"/>
      <w:r w:rsidRPr="00BE0E8C">
        <w:rPr>
          <w:bCs/>
          <w:color w:val="000000"/>
        </w:rPr>
        <w:t xml:space="preserve"> / periodic </w:t>
      </w:r>
      <w:proofErr w:type="spellStart"/>
      <w:r w:rsidRPr="00BE0E8C">
        <w:rPr>
          <w:bCs/>
          <w:color w:val="000000"/>
        </w:rPr>
        <w:t>updation</w:t>
      </w:r>
      <w:proofErr w:type="spellEnd"/>
      <w:r w:rsidRPr="00BE0E8C">
        <w:rPr>
          <w:bCs/>
          <w:color w:val="000000"/>
        </w:rPr>
        <w:t xml:space="preserve"> of KYC are transparent and adverse actions against the customers should be avoided, unless warranted by specific regulatory requirements.</w:t>
      </w:r>
    </w:p>
    <w:p w:rsidR="00963D95" w:rsidRPr="00BE0E8C" w:rsidRDefault="00963D95" w:rsidP="00963D95">
      <w:pPr>
        <w:pStyle w:val="NormalWeb"/>
        <w:shd w:val="clear" w:color="auto" w:fill="FFFFFF"/>
        <w:spacing w:before="0" w:beforeAutospacing="0" w:after="0" w:afterAutospacing="0"/>
        <w:jc w:val="both"/>
        <w:rPr>
          <w:bCs/>
          <w:color w:val="000000"/>
        </w:rPr>
      </w:pPr>
    </w:p>
    <w:p w:rsidR="00963D95" w:rsidRDefault="00963D95" w:rsidP="00963D95">
      <w:pPr>
        <w:pStyle w:val="NormalWeb"/>
        <w:shd w:val="clear" w:color="auto" w:fill="FFFFFF"/>
        <w:spacing w:before="0" w:beforeAutospacing="0" w:after="0" w:afterAutospacing="0"/>
        <w:jc w:val="both"/>
        <w:rPr>
          <w:bCs/>
          <w:color w:val="000000"/>
        </w:rPr>
      </w:pPr>
      <w:r w:rsidRPr="00BE0E8C">
        <w:rPr>
          <w:bCs/>
          <w:color w:val="000000"/>
        </w:rPr>
        <w:t>3. Accordingly, the relevant Sections of the MD on KYC are hereby amended to reflect the aforementioned changes. The amended provisions shall come into force with immediate effect.</w:t>
      </w:r>
    </w:p>
    <w:p w:rsidR="00963D95" w:rsidRPr="00BE0E8C" w:rsidRDefault="00963D95" w:rsidP="00963D95">
      <w:pPr>
        <w:pStyle w:val="NormalWeb"/>
        <w:shd w:val="clear" w:color="auto" w:fill="FFFFFF"/>
        <w:spacing w:before="0" w:beforeAutospacing="0" w:after="0" w:afterAutospacing="0"/>
        <w:jc w:val="both"/>
        <w:rPr>
          <w:bCs/>
          <w:color w:val="000000"/>
        </w:rPr>
      </w:pPr>
    </w:p>
    <w:p w:rsidR="00AC2781" w:rsidRDefault="004238AD" w:rsidP="00963D95">
      <w:pPr>
        <w:pBdr>
          <w:bottom w:val="single" w:sz="12" w:space="1" w:color="auto"/>
        </w:pBdr>
        <w:rPr>
          <w:rStyle w:val="Hyperlink"/>
          <w:bCs/>
        </w:rPr>
      </w:pPr>
      <w:hyperlink r:id="rId14" w:history="1">
        <w:r w:rsidR="00B21614" w:rsidRPr="00B24523">
          <w:rPr>
            <w:rStyle w:val="Hyperlink"/>
            <w:bCs/>
          </w:rPr>
          <w:t>https://www.rbi.org.in/Scripts/NotificationUser.aspx?Id=12089&amp;Mode=0______</w:t>
        </w:r>
      </w:hyperlink>
    </w:p>
    <w:p w:rsidR="00B21614" w:rsidRPr="00BE0E8C" w:rsidRDefault="00B21614" w:rsidP="00B21614">
      <w:pPr>
        <w:pStyle w:val="NormalWeb"/>
        <w:shd w:val="clear" w:color="auto" w:fill="FFFFFF"/>
        <w:spacing w:before="0" w:beforeAutospacing="0" w:after="0" w:afterAutospacing="0"/>
        <w:jc w:val="both"/>
        <w:rPr>
          <w:b/>
          <w:color w:val="000000"/>
        </w:rPr>
      </w:pPr>
      <w:r>
        <w:rPr>
          <w:b/>
          <w:color w:val="000000"/>
        </w:rPr>
        <w:t xml:space="preserve">6. </w:t>
      </w:r>
      <w:r w:rsidRPr="00BE0E8C">
        <w:rPr>
          <w:b/>
          <w:color w:val="000000"/>
        </w:rPr>
        <w:t xml:space="preserve">Periodic </w:t>
      </w:r>
      <w:proofErr w:type="spellStart"/>
      <w:r w:rsidRPr="00BE0E8C">
        <w:rPr>
          <w:b/>
          <w:color w:val="000000"/>
        </w:rPr>
        <w:t>Updation</w:t>
      </w:r>
      <w:proofErr w:type="spellEnd"/>
      <w:r w:rsidRPr="00BE0E8C">
        <w:rPr>
          <w:b/>
          <w:color w:val="000000"/>
        </w:rPr>
        <w:t xml:space="preserve"> of KYC – Restrictions on Account Operations for Non-compliance</w:t>
      </w:r>
    </w:p>
    <w:p w:rsidR="00B21614" w:rsidRPr="00BE0E8C" w:rsidRDefault="00B21614" w:rsidP="00B21614">
      <w:pPr>
        <w:pStyle w:val="NormalWeb"/>
        <w:shd w:val="clear" w:color="auto" w:fill="FFFFFF"/>
        <w:spacing w:before="0" w:beforeAutospacing="0" w:after="0" w:afterAutospacing="0"/>
        <w:jc w:val="both"/>
        <w:rPr>
          <w:b/>
          <w:color w:val="000000"/>
        </w:rPr>
      </w:pPr>
    </w:p>
    <w:p w:rsidR="00B21614" w:rsidRPr="00BE0E8C" w:rsidRDefault="00B21614" w:rsidP="00B21614">
      <w:pPr>
        <w:pStyle w:val="NormalWeb"/>
        <w:shd w:val="clear" w:color="auto" w:fill="FFFFFF"/>
        <w:spacing w:before="0" w:beforeAutospacing="0" w:after="0" w:afterAutospacing="0"/>
        <w:jc w:val="both"/>
        <w:rPr>
          <w:b/>
          <w:color w:val="000000"/>
        </w:rPr>
      </w:pPr>
      <w:r w:rsidRPr="00BE0E8C">
        <w:rPr>
          <w:b/>
          <w:color w:val="000000"/>
        </w:rPr>
        <w:t>RBI/2021-22/29 DOR. AML.REC 13/14.01.001/2021-22</w:t>
      </w:r>
      <w:r w:rsidRPr="00BE0E8C">
        <w:rPr>
          <w:b/>
          <w:color w:val="000000"/>
        </w:rPr>
        <w:tab/>
      </w:r>
      <w:r w:rsidRPr="00BE0E8C">
        <w:rPr>
          <w:b/>
          <w:color w:val="000000"/>
        </w:rPr>
        <w:tab/>
      </w:r>
      <w:r w:rsidRPr="00BE0E8C">
        <w:rPr>
          <w:b/>
          <w:color w:val="000000"/>
        </w:rPr>
        <w:tab/>
        <w:t>May 5, 2021</w:t>
      </w:r>
    </w:p>
    <w:p w:rsidR="00B21614" w:rsidRPr="00BE0E8C" w:rsidRDefault="00B21614" w:rsidP="00B21614">
      <w:pPr>
        <w:pStyle w:val="NormalWeb"/>
        <w:shd w:val="clear" w:color="auto" w:fill="FFFFFF"/>
        <w:spacing w:before="0" w:beforeAutospacing="0" w:after="0" w:afterAutospacing="0"/>
        <w:jc w:val="both"/>
        <w:rPr>
          <w:b/>
          <w:color w:val="000000"/>
        </w:rPr>
      </w:pPr>
    </w:p>
    <w:p w:rsidR="00B21614" w:rsidRPr="00BE0E8C" w:rsidRDefault="00B21614" w:rsidP="00B21614">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Chairpersons/ CEOs of all the Regulated Entities</w:t>
      </w:r>
    </w:p>
    <w:p w:rsidR="00B21614" w:rsidRPr="00BE0E8C" w:rsidRDefault="00B21614" w:rsidP="00B21614">
      <w:pPr>
        <w:pStyle w:val="NormalWeb"/>
        <w:shd w:val="clear" w:color="auto" w:fill="FFFFFF"/>
        <w:spacing w:before="0" w:beforeAutospacing="0" w:after="0" w:afterAutospacing="0"/>
        <w:jc w:val="both"/>
        <w:rPr>
          <w:i/>
          <w:color w:val="000000"/>
          <w:shd w:val="clear" w:color="auto" w:fill="FFFFFF"/>
        </w:rPr>
      </w:pPr>
    </w:p>
    <w:p w:rsidR="00B21614" w:rsidRPr="00BE0E8C" w:rsidRDefault="00B21614" w:rsidP="00B21614">
      <w:pPr>
        <w:pStyle w:val="NormalWeb"/>
        <w:shd w:val="clear" w:color="auto" w:fill="FFFFFF"/>
        <w:spacing w:before="0" w:beforeAutospacing="0" w:after="0" w:afterAutospacing="0"/>
        <w:jc w:val="both"/>
        <w:rPr>
          <w:color w:val="000000"/>
        </w:rPr>
      </w:pPr>
      <w:r w:rsidRPr="00BE0E8C">
        <w:rPr>
          <w:color w:val="000000"/>
        </w:rPr>
        <w:t xml:space="preserve">Please refer to Section 38 of the Master Direction on KYC dated February 25, 2016, in terms of which Regulated Entities (REs) have to carry out periodic </w:t>
      </w:r>
      <w:proofErr w:type="spellStart"/>
      <w:r w:rsidRPr="00BE0E8C">
        <w:rPr>
          <w:color w:val="000000"/>
        </w:rPr>
        <w:t>updation</w:t>
      </w:r>
      <w:proofErr w:type="spellEnd"/>
      <w:r w:rsidRPr="00BE0E8C">
        <w:rPr>
          <w:color w:val="000000"/>
        </w:rPr>
        <w:t xml:space="preserve"> of KYC of existing customers. Keeping in view the current COVID-19 related restrictions in various parts of the country, REs are advised that in respect of the customer accounts where periodic </w:t>
      </w:r>
      <w:proofErr w:type="spellStart"/>
      <w:r w:rsidRPr="00BE0E8C">
        <w:rPr>
          <w:color w:val="000000"/>
        </w:rPr>
        <w:t>updation</w:t>
      </w:r>
      <w:proofErr w:type="spellEnd"/>
      <w:r w:rsidRPr="00BE0E8C">
        <w:rPr>
          <w:color w:val="000000"/>
        </w:rPr>
        <w:t xml:space="preserve"> of KYC is due and pending as on date, no restrictions on operations of such account shall be imposed till December 31, 2021, for this reason alone, unless warranted under instructions of any regulator/ enforcement agency/court of law, etc.</w:t>
      </w:r>
    </w:p>
    <w:p w:rsidR="00B21614" w:rsidRPr="00BE0E8C" w:rsidRDefault="00B21614" w:rsidP="00B21614">
      <w:pPr>
        <w:pStyle w:val="NormalWeb"/>
        <w:shd w:val="clear" w:color="auto" w:fill="FFFFFF"/>
        <w:spacing w:before="0" w:beforeAutospacing="0" w:after="0" w:afterAutospacing="0"/>
        <w:jc w:val="both"/>
        <w:rPr>
          <w:color w:val="000000"/>
        </w:rPr>
      </w:pPr>
    </w:p>
    <w:p w:rsidR="00B21614" w:rsidRPr="00BE0E8C" w:rsidRDefault="00B21614" w:rsidP="00B21614">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Regulated entities are also advised to continue engaging with their customers for having their KYC updated in such cases.</w:t>
      </w:r>
    </w:p>
    <w:p w:rsidR="00B21614" w:rsidRPr="00BE0E8C" w:rsidRDefault="00B21614" w:rsidP="00B21614">
      <w:pPr>
        <w:pStyle w:val="NormalWeb"/>
        <w:pBdr>
          <w:bottom w:val="single" w:sz="12" w:space="1" w:color="auto"/>
        </w:pBdr>
        <w:shd w:val="clear" w:color="auto" w:fill="FFFFFF"/>
        <w:spacing w:before="0" w:beforeAutospacing="0" w:after="0" w:afterAutospacing="0"/>
        <w:jc w:val="both"/>
        <w:rPr>
          <w:color w:val="000000"/>
        </w:rPr>
      </w:pPr>
    </w:p>
    <w:p w:rsidR="007B72B0" w:rsidRPr="00BE0E8C" w:rsidRDefault="007B72B0" w:rsidP="007B72B0">
      <w:pPr>
        <w:pStyle w:val="NormalWeb"/>
        <w:shd w:val="clear" w:color="auto" w:fill="FFFFFF"/>
        <w:spacing w:before="0" w:beforeAutospacing="0" w:after="0" w:afterAutospacing="0"/>
        <w:jc w:val="both"/>
        <w:rPr>
          <w:b/>
          <w:bCs/>
          <w:color w:val="000000"/>
        </w:rPr>
      </w:pPr>
      <w:r>
        <w:rPr>
          <w:b/>
          <w:bCs/>
          <w:color w:val="000000"/>
        </w:rPr>
        <w:t xml:space="preserve">7. </w:t>
      </w:r>
      <w:r w:rsidRPr="00BE0E8C">
        <w:rPr>
          <w:b/>
          <w:bCs/>
          <w:color w:val="000000"/>
        </w:rPr>
        <w:t>Interest Equalization Scheme on Pre and Post Shipment Rupee Export Credit- Extension</w:t>
      </w:r>
    </w:p>
    <w:p w:rsidR="007B72B0" w:rsidRPr="00BE0E8C" w:rsidRDefault="007B72B0" w:rsidP="007B72B0">
      <w:pPr>
        <w:pStyle w:val="NormalWeb"/>
        <w:shd w:val="clear" w:color="auto" w:fill="FFFFFF"/>
        <w:spacing w:before="0" w:beforeAutospacing="0" w:after="0" w:afterAutospacing="0"/>
        <w:jc w:val="both"/>
        <w:rPr>
          <w:b/>
          <w:bCs/>
          <w:color w:val="000000"/>
        </w:rPr>
      </w:pPr>
    </w:p>
    <w:p w:rsidR="007B72B0" w:rsidRPr="00BE0E8C" w:rsidRDefault="007B72B0" w:rsidP="007B72B0">
      <w:pPr>
        <w:pStyle w:val="NormalWeb"/>
        <w:shd w:val="clear" w:color="auto" w:fill="FFFFFF"/>
        <w:spacing w:before="0" w:beforeAutospacing="0" w:after="0" w:afterAutospacing="0"/>
        <w:jc w:val="both"/>
        <w:rPr>
          <w:b/>
          <w:color w:val="000000"/>
        </w:rPr>
      </w:pPr>
      <w:r w:rsidRPr="00BE0E8C">
        <w:rPr>
          <w:b/>
          <w:color w:val="000000"/>
        </w:rPr>
        <w:t xml:space="preserve">RBI/2021-22/21 DOR.CRE.REC.06/04.02.001/2021-22 </w:t>
      </w:r>
      <w:r w:rsidRPr="00BE0E8C">
        <w:rPr>
          <w:b/>
          <w:color w:val="000000"/>
        </w:rPr>
        <w:tab/>
      </w:r>
      <w:r w:rsidRPr="00BE0E8C">
        <w:rPr>
          <w:b/>
          <w:color w:val="000000"/>
        </w:rPr>
        <w:tab/>
        <w:t>April 12, 2021</w:t>
      </w:r>
    </w:p>
    <w:p w:rsidR="007B72B0" w:rsidRPr="00BE0E8C" w:rsidRDefault="007B72B0" w:rsidP="007B72B0">
      <w:pPr>
        <w:pStyle w:val="NormalWeb"/>
        <w:shd w:val="clear" w:color="auto" w:fill="FFFFFF"/>
        <w:spacing w:before="0" w:beforeAutospacing="0" w:after="0" w:afterAutospacing="0"/>
        <w:jc w:val="both"/>
        <w:rPr>
          <w:i/>
          <w:color w:val="000000"/>
          <w:shd w:val="clear" w:color="auto" w:fill="FFFFFF"/>
        </w:rPr>
      </w:pPr>
    </w:p>
    <w:p w:rsidR="007B72B0" w:rsidRPr="00BE0E8C" w:rsidRDefault="007B72B0" w:rsidP="007B72B0">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Scheduled Commercial Banks (excluding RRBs), Small Finance Banks, Primary (Urban) Cooperative Banks and EXIM Bank</w:t>
      </w:r>
    </w:p>
    <w:p w:rsidR="007B72B0" w:rsidRPr="00BE0E8C" w:rsidRDefault="007B72B0" w:rsidP="007B72B0">
      <w:pPr>
        <w:pStyle w:val="NormalWeb"/>
        <w:shd w:val="clear" w:color="auto" w:fill="FFFFFF"/>
        <w:spacing w:before="0" w:beforeAutospacing="0" w:after="0" w:afterAutospacing="0"/>
        <w:jc w:val="both"/>
        <w:rPr>
          <w:color w:val="000000"/>
        </w:rPr>
      </w:pPr>
    </w:p>
    <w:p w:rsidR="007B72B0" w:rsidRPr="00BE0E8C" w:rsidRDefault="007B72B0" w:rsidP="007B72B0">
      <w:pPr>
        <w:pStyle w:val="NormalWeb"/>
        <w:shd w:val="clear" w:color="auto" w:fill="FFFFFF"/>
        <w:spacing w:before="0" w:beforeAutospacing="0" w:after="0" w:afterAutospacing="0"/>
        <w:jc w:val="both"/>
        <w:rPr>
          <w:color w:val="000000"/>
        </w:rPr>
      </w:pPr>
      <w:r w:rsidRPr="00BE0E8C">
        <w:rPr>
          <w:color w:val="000000"/>
        </w:rPr>
        <w:t>Please refer to the instructions issued vide </w:t>
      </w:r>
      <w:hyperlink r:id="rId15" w:tgtFrame="_blank" w:history="1">
        <w:r w:rsidRPr="00BE0E8C">
          <w:rPr>
            <w:rStyle w:val="Hyperlink"/>
            <w:u w:val="none"/>
          </w:rPr>
          <w:t>DBR.Dir.BC.No.69/04.02.001/2019-20 dated May 13, 2020</w:t>
        </w:r>
      </w:hyperlink>
      <w:r w:rsidRPr="00BE0E8C">
        <w:rPr>
          <w:color w:val="000000"/>
        </w:rPr>
        <w:t>.</w:t>
      </w:r>
    </w:p>
    <w:p w:rsidR="007B72B0" w:rsidRPr="00BE0E8C" w:rsidRDefault="007B72B0" w:rsidP="007B72B0">
      <w:pPr>
        <w:pStyle w:val="NormalWeb"/>
        <w:shd w:val="clear" w:color="auto" w:fill="FFFFFF"/>
        <w:spacing w:before="0" w:beforeAutospacing="0" w:after="0" w:afterAutospacing="0"/>
        <w:jc w:val="both"/>
        <w:rPr>
          <w:color w:val="000000"/>
        </w:rPr>
      </w:pPr>
    </w:p>
    <w:p w:rsidR="007B72B0" w:rsidRPr="00BE0E8C" w:rsidRDefault="007B72B0" w:rsidP="007B72B0">
      <w:pPr>
        <w:pStyle w:val="NormalWeb"/>
        <w:shd w:val="clear" w:color="auto" w:fill="FFFFFF"/>
        <w:spacing w:before="0" w:beforeAutospacing="0" w:after="0" w:afterAutospacing="0"/>
        <w:jc w:val="both"/>
        <w:rPr>
          <w:color w:val="000000"/>
        </w:rPr>
      </w:pPr>
      <w:r w:rsidRPr="00BE0E8C">
        <w:rPr>
          <w:color w:val="000000"/>
        </w:rPr>
        <w:t xml:space="preserve">2. In this connection, Government of India has approved the extension of Interest Equalization Scheme for pre and post shipment Rupee export credit, with same scope and coverage, for three more months i.e., </w:t>
      </w:r>
      <w:proofErr w:type="spellStart"/>
      <w:r w:rsidRPr="00BE0E8C">
        <w:rPr>
          <w:color w:val="000000"/>
        </w:rPr>
        <w:t>upto</w:t>
      </w:r>
      <w:proofErr w:type="spellEnd"/>
      <w:r w:rsidRPr="00BE0E8C">
        <w:rPr>
          <w:color w:val="000000"/>
        </w:rPr>
        <w:t xml:space="preserve"> June 30, 2021. The extension takes effect from April 01, 2021 and ends on June 30, 2021 covering a period of three months.</w:t>
      </w:r>
    </w:p>
    <w:p w:rsidR="007B72B0" w:rsidRPr="00BE0E8C" w:rsidRDefault="007B72B0" w:rsidP="007B72B0">
      <w:pPr>
        <w:pStyle w:val="NormalWeb"/>
        <w:shd w:val="clear" w:color="auto" w:fill="FFFFFF"/>
        <w:spacing w:before="0" w:beforeAutospacing="0" w:after="0" w:afterAutospacing="0"/>
        <w:jc w:val="both"/>
        <w:rPr>
          <w:color w:val="000000"/>
        </w:rPr>
      </w:pPr>
    </w:p>
    <w:p w:rsidR="007B72B0" w:rsidRPr="00BE0E8C" w:rsidRDefault="007B72B0" w:rsidP="007B72B0">
      <w:pPr>
        <w:pStyle w:val="NormalWeb"/>
        <w:shd w:val="clear" w:color="auto" w:fill="FFFFFF"/>
        <w:spacing w:before="0" w:beforeAutospacing="0" w:after="0" w:afterAutospacing="0"/>
        <w:jc w:val="both"/>
        <w:rPr>
          <w:color w:val="000000"/>
        </w:rPr>
      </w:pPr>
      <w:r w:rsidRPr="00BE0E8C">
        <w:rPr>
          <w:color w:val="000000"/>
        </w:rPr>
        <w:t xml:space="preserve">3. Consequently, the extant operational instructions issued by the Reserve Bank under the captioned Scheme shall continue to remain in force </w:t>
      </w:r>
      <w:proofErr w:type="spellStart"/>
      <w:r w:rsidRPr="00BE0E8C">
        <w:rPr>
          <w:color w:val="000000"/>
        </w:rPr>
        <w:t>upto</w:t>
      </w:r>
      <w:proofErr w:type="spellEnd"/>
      <w:r w:rsidRPr="00BE0E8C">
        <w:rPr>
          <w:color w:val="000000"/>
        </w:rPr>
        <w:t xml:space="preserve"> June 30, 2021.</w:t>
      </w:r>
    </w:p>
    <w:p w:rsidR="007B72B0" w:rsidRPr="00BE0E8C" w:rsidRDefault="007B72B0" w:rsidP="007B72B0">
      <w:pPr>
        <w:pStyle w:val="NormalWeb"/>
        <w:shd w:val="clear" w:color="auto" w:fill="FFFFFF"/>
        <w:spacing w:before="0" w:beforeAutospacing="0" w:after="0" w:afterAutospacing="0"/>
        <w:jc w:val="both"/>
        <w:rPr>
          <w:color w:val="000000"/>
        </w:rPr>
      </w:pPr>
    </w:p>
    <w:p w:rsidR="007B72B0" w:rsidRPr="00BE0E8C" w:rsidRDefault="004238AD" w:rsidP="007B72B0">
      <w:pPr>
        <w:pStyle w:val="NormalWeb"/>
        <w:pBdr>
          <w:bottom w:val="single" w:sz="12" w:space="1" w:color="auto"/>
        </w:pBdr>
        <w:shd w:val="clear" w:color="auto" w:fill="FFFFFF"/>
        <w:spacing w:before="0" w:beforeAutospacing="0" w:after="0" w:afterAutospacing="0"/>
        <w:jc w:val="both"/>
        <w:rPr>
          <w:color w:val="000000"/>
        </w:rPr>
      </w:pPr>
      <w:hyperlink r:id="rId16" w:history="1">
        <w:r w:rsidR="007B72B0" w:rsidRPr="00BE0E8C">
          <w:rPr>
            <w:rStyle w:val="Hyperlink"/>
          </w:rPr>
          <w:t>https://www.rbi.org.in/Scripts/NotificationUser.aspx?Id=12075&amp;Mode=0</w:t>
        </w:r>
      </w:hyperlink>
    </w:p>
    <w:p w:rsidR="007B72B0" w:rsidRPr="00BE0E8C" w:rsidRDefault="007B72B0" w:rsidP="007B72B0">
      <w:pPr>
        <w:pStyle w:val="NormalWeb"/>
        <w:shd w:val="clear" w:color="auto" w:fill="FFFFFF"/>
        <w:spacing w:before="0" w:beforeAutospacing="0" w:after="0" w:afterAutospacing="0"/>
        <w:jc w:val="both"/>
        <w:rPr>
          <w:color w:val="000000"/>
        </w:rPr>
      </w:pPr>
    </w:p>
    <w:p w:rsidR="00F84F27" w:rsidRPr="00BE0E8C" w:rsidRDefault="00F84F27" w:rsidP="00F84F27">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Pr="00BE0E8C">
        <w:rPr>
          <w:rFonts w:ascii="Times New Roman" w:hAnsi="Times New Roman" w:cs="Times New Roman"/>
          <w:b/>
          <w:bCs/>
          <w:color w:val="000000"/>
          <w:sz w:val="24"/>
          <w:szCs w:val="24"/>
        </w:rPr>
        <w:t>FETERS – Cards: Monthly Reporting</w:t>
      </w:r>
    </w:p>
    <w:p w:rsidR="00F84F27" w:rsidRPr="00BE0E8C" w:rsidRDefault="00F84F27" w:rsidP="00F84F2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84F27" w:rsidRPr="00BE0E8C" w:rsidRDefault="00F84F27" w:rsidP="00F84F2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RBI/2020-21/113 A.P. (DIR Series) Circular No.13</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25, 2021</w:t>
      </w:r>
    </w:p>
    <w:p w:rsidR="00F84F27" w:rsidRPr="00BE0E8C" w:rsidRDefault="00F84F27" w:rsidP="00F84F27">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F84F27" w:rsidRPr="00BE0E8C" w:rsidRDefault="00F84F27" w:rsidP="00F84F27">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 xml:space="preserve">All Category-I </w:t>
      </w:r>
      <w:proofErr w:type="spellStart"/>
      <w:r w:rsidRPr="00BE0E8C">
        <w:rPr>
          <w:rFonts w:ascii="Times New Roman" w:eastAsia="Times New Roman" w:hAnsi="Times New Roman" w:cs="Times New Roman"/>
          <w:i/>
          <w:color w:val="000000"/>
          <w:sz w:val="24"/>
          <w:szCs w:val="24"/>
          <w:lang w:eastAsia="en-IN"/>
        </w:rPr>
        <w:t>Authorised</w:t>
      </w:r>
      <w:proofErr w:type="spellEnd"/>
      <w:r w:rsidRPr="00BE0E8C">
        <w:rPr>
          <w:rFonts w:ascii="Times New Roman" w:eastAsia="Times New Roman" w:hAnsi="Times New Roman" w:cs="Times New Roman"/>
          <w:i/>
          <w:color w:val="000000"/>
          <w:sz w:val="24"/>
          <w:szCs w:val="24"/>
          <w:lang w:eastAsia="en-IN"/>
        </w:rPr>
        <w:t xml:space="preserve"> Dealer Banks</w:t>
      </w:r>
    </w:p>
    <w:p w:rsidR="00F84F27" w:rsidRPr="00BE0E8C" w:rsidRDefault="00F84F27" w:rsidP="00F84F27">
      <w:pPr>
        <w:pStyle w:val="NormalWeb"/>
        <w:shd w:val="clear" w:color="auto" w:fill="FFFFFF"/>
        <w:spacing w:before="0" w:beforeAutospacing="0" w:after="0" w:afterAutospacing="0"/>
        <w:jc w:val="both"/>
        <w:rPr>
          <w:color w:val="000000"/>
        </w:rPr>
      </w:pPr>
    </w:p>
    <w:p w:rsidR="00F84F27" w:rsidRPr="00BE0E8C" w:rsidRDefault="00F84F27" w:rsidP="00F84F27">
      <w:pPr>
        <w:pStyle w:val="NormalWeb"/>
        <w:shd w:val="clear" w:color="auto" w:fill="FFFFFF"/>
        <w:spacing w:before="0" w:beforeAutospacing="0" w:after="0" w:afterAutospacing="0"/>
        <w:jc w:val="both"/>
        <w:rPr>
          <w:color w:val="000000"/>
        </w:rPr>
      </w:pPr>
      <w:r w:rsidRPr="00BE0E8C">
        <w:rPr>
          <w:color w:val="000000"/>
        </w:rPr>
        <w:t>Attention of Authorised Dealers (Category I) is invited to </w:t>
      </w:r>
      <w:hyperlink r:id="rId17" w:tgtFrame="_blank" w:history="1">
        <w:r w:rsidRPr="00BE0E8C">
          <w:rPr>
            <w:rStyle w:val="Hyperlink"/>
            <w:u w:val="none"/>
          </w:rPr>
          <w:t>A.P. (DIR Series) Circular No. 50 dated February 11, 2016</w:t>
        </w:r>
      </w:hyperlink>
      <w:r w:rsidRPr="00BE0E8C">
        <w:rPr>
          <w:color w:val="000000"/>
        </w:rPr>
        <w:t> on compilation of R-Returns for reporting under the Foreign Exchange Transactions Electronic Reporting System (FETERS). It has been decided to collect more details of international transactions using credit card / debit card / unified payment interface (UPI) along with their economic classification (merchant category code – MCC) through a new return called ‘FETERS-Cards’, using the same web-portal (</w:t>
      </w:r>
      <w:hyperlink r:id="rId18" w:tgtFrame="_blank" w:history="1">
        <w:r w:rsidRPr="00BE0E8C">
          <w:rPr>
            <w:rStyle w:val="Hyperlink"/>
            <w:u w:val="none"/>
          </w:rPr>
          <w:t>https://bop.rbi.org.in</w:t>
        </w:r>
      </w:hyperlink>
      <w:r w:rsidRPr="00BE0E8C">
        <w:rPr>
          <w:color w:val="000000"/>
        </w:rPr>
        <w:t>).</w:t>
      </w:r>
    </w:p>
    <w:p w:rsidR="00F84F27" w:rsidRPr="00BE0E8C" w:rsidRDefault="00F84F27" w:rsidP="00F84F27">
      <w:pPr>
        <w:pStyle w:val="NormalWeb"/>
        <w:shd w:val="clear" w:color="auto" w:fill="FFFFFF"/>
        <w:spacing w:before="0" w:beforeAutospacing="0" w:after="0" w:afterAutospacing="0"/>
        <w:jc w:val="both"/>
        <w:rPr>
          <w:color w:val="000000"/>
        </w:rPr>
      </w:pPr>
    </w:p>
    <w:p w:rsidR="00F84F27" w:rsidRPr="00BE0E8C" w:rsidRDefault="00F84F27" w:rsidP="00F84F27">
      <w:pPr>
        <w:pStyle w:val="NormalWeb"/>
        <w:shd w:val="clear" w:color="auto" w:fill="FFFFFF"/>
        <w:spacing w:before="0" w:beforeAutospacing="0" w:after="0" w:afterAutospacing="0"/>
        <w:jc w:val="both"/>
        <w:rPr>
          <w:color w:val="000000"/>
        </w:rPr>
      </w:pPr>
      <w:r w:rsidRPr="00BE0E8C">
        <w:rPr>
          <w:color w:val="000000"/>
        </w:rPr>
        <w:t>2. Nodal offices of Authorised Dealers (ADs) may submit FETERS-Cards details on the web-portal in the following manner:</w:t>
      </w:r>
    </w:p>
    <w:p w:rsidR="00F84F27" w:rsidRPr="00BE0E8C" w:rsidRDefault="00F84F27" w:rsidP="00F84F27">
      <w:pPr>
        <w:pStyle w:val="NormalWeb"/>
        <w:shd w:val="clear" w:color="auto" w:fill="FFFFFF"/>
        <w:spacing w:before="0" w:beforeAutospacing="0" w:after="0" w:afterAutospacing="0"/>
        <w:ind w:firstLine="360"/>
        <w:jc w:val="both"/>
        <w:rPr>
          <w:color w:val="000000"/>
        </w:rPr>
      </w:pPr>
      <w:r w:rsidRPr="00BE0E8C">
        <w:rPr>
          <w:color w:val="000000"/>
        </w:rPr>
        <w:t>A. For transactions through credit card / debit card / UPI:</w:t>
      </w:r>
    </w:p>
    <w:p w:rsidR="00F84F27" w:rsidRPr="00BE0E8C" w:rsidRDefault="00F84F27" w:rsidP="00F84F27">
      <w:pPr>
        <w:pStyle w:val="NormalWeb"/>
        <w:numPr>
          <w:ilvl w:val="0"/>
          <w:numId w:val="2"/>
        </w:numPr>
        <w:shd w:val="clear" w:color="auto" w:fill="FFFFFF"/>
        <w:spacing w:before="0" w:beforeAutospacing="0" w:after="0" w:afterAutospacing="0"/>
        <w:jc w:val="both"/>
        <w:rPr>
          <w:color w:val="000000"/>
        </w:rPr>
      </w:pPr>
      <w:r w:rsidRPr="00BE0E8C">
        <w:rPr>
          <w:color w:val="000000"/>
        </w:rPr>
        <w:t>Sale of forex by AD towards international transaction made by Indian resident (to be reported by the card issuing / transaction originating AD); and</w:t>
      </w:r>
    </w:p>
    <w:p w:rsidR="00F84F27" w:rsidRPr="00BE0E8C" w:rsidRDefault="00F84F27" w:rsidP="00F84F27">
      <w:pPr>
        <w:pStyle w:val="NormalWeb"/>
        <w:numPr>
          <w:ilvl w:val="0"/>
          <w:numId w:val="2"/>
        </w:numPr>
        <w:shd w:val="clear" w:color="auto" w:fill="FFFFFF"/>
        <w:spacing w:before="0" w:beforeAutospacing="0" w:after="0" w:afterAutospacing="0"/>
        <w:jc w:val="both"/>
        <w:rPr>
          <w:color w:val="000000"/>
        </w:rPr>
      </w:pPr>
      <w:r w:rsidRPr="00BE0E8C">
        <w:rPr>
          <w:color w:val="000000"/>
        </w:rPr>
        <w:t>Purchase of forex by AD under transaction by foreign resident with Indian resident (to be reported by merchant acquirer AD).</w:t>
      </w:r>
    </w:p>
    <w:p w:rsidR="00F84F27" w:rsidRPr="00BE0E8C" w:rsidRDefault="00F84F27" w:rsidP="00F84F27">
      <w:pPr>
        <w:pStyle w:val="NormalWeb"/>
        <w:shd w:val="clear" w:color="auto" w:fill="FFFFFF"/>
        <w:spacing w:before="0" w:beforeAutospacing="0" w:after="0" w:afterAutospacing="0"/>
        <w:ind w:firstLine="360"/>
        <w:rPr>
          <w:color w:val="000000"/>
        </w:rPr>
      </w:pPr>
      <w:r w:rsidRPr="00BE0E8C">
        <w:rPr>
          <w:color w:val="000000"/>
        </w:rPr>
        <w:t>B. The information shall be submitted in the following fixed format (details given in </w:t>
      </w:r>
      <w:hyperlink r:id="rId19" w:tgtFrame="_blank" w:history="1">
        <w:r w:rsidRPr="00BE0E8C">
          <w:rPr>
            <w:rStyle w:val="Hyperlink"/>
            <w:u w:val="none"/>
          </w:rPr>
          <w:t>Annex</w:t>
        </w:r>
      </w:hyperlink>
      <w:r w:rsidRPr="00BE0E8C">
        <w:rPr>
          <w:color w:val="000000"/>
        </w:rPr>
        <w:t>):</w:t>
      </w:r>
    </w:p>
    <w:p w:rsidR="00F84F27" w:rsidRPr="00BE0E8C" w:rsidRDefault="00F84F27" w:rsidP="00F84F27">
      <w:pPr>
        <w:pStyle w:val="NormalWeb"/>
        <w:numPr>
          <w:ilvl w:val="0"/>
          <w:numId w:val="3"/>
        </w:numPr>
        <w:shd w:val="clear" w:color="auto" w:fill="FFFFFF"/>
        <w:spacing w:before="0" w:beforeAutospacing="0" w:after="0" w:afterAutospacing="0"/>
        <w:rPr>
          <w:color w:val="000000"/>
        </w:rPr>
      </w:pPr>
      <w:r w:rsidRPr="00BE0E8C">
        <w:rPr>
          <w:color w:val="000000"/>
        </w:rPr>
        <w:t>For transactions using credit/debit card:</w:t>
      </w:r>
      <w:r w:rsidRPr="00BE0E8C">
        <w:rPr>
          <w:color w:val="000000"/>
        </w:rPr>
        <w:br/>
      </w:r>
      <w:r w:rsidRPr="00BE0E8C">
        <w:rPr>
          <w:color w:val="000000"/>
        </w:rPr>
        <w:br/>
        <w:t>MCC X Country X Currency X Amount (Payment/Refund) X Card Status (Present /Not present)</w:t>
      </w:r>
    </w:p>
    <w:p w:rsidR="00F84F27" w:rsidRPr="00BE0E8C" w:rsidRDefault="00F84F27" w:rsidP="00F84F27">
      <w:pPr>
        <w:pStyle w:val="NormalWeb"/>
        <w:numPr>
          <w:ilvl w:val="0"/>
          <w:numId w:val="3"/>
        </w:numPr>
        <w:shd w:val="clear" w:color="auto" w:fill="FFFFFF"/>
        <w:spacing w:before="0" w:beforeAutospacing="0" w:after="0" w:afterAutospacing="0"/>
        <w:rPr>
          <w:color w:val="000000"/>
        </w:rPr>
      </w:pPr>
      <w:r w:rsidRPr="00BE0E8C">
        <w:rPr>
          <w:color w:val="000000"/>
        </w:rPr>
        <w:lastRenderedPageBreak/>
        <w:t>For transactions through UPI:</w:t>
      </w:r>
      <w:r w:rsidRPr="00BE0E8C">
        <w:rPr>
          <w:color w:val="000000"/>
        </w:rPr>
        <w:br/>
      </w:r>
      <w:r w:rsidRPr="00BE0E8C">
        <w:rPr>
          <w:color w:val="000000"/>
        </w:rPr>
        <w:br/>
        <w:t>MCC X Country X Currency X Amount (Payment/Refund) X QR Code Scan (Yes/No)</w:t>
      </w:r>
    </w:p>
    <w:p w:rsidR="00F84F27" w:rsidRPr="00BE0E8C" w:rsidRDefault="00F84F27" w:rsidP="00F84F27">
      <w:pPr>
        <w:pStyle w:val="NormalWeb"/>
        <w:shd w:val="clear" w:color="auto" w:fill="FFFFFF"/>
        <w:spacing w:before="0" w:beforeAutospacing="0" w:after="0" w:afterAutospacing="0"/>
        <w:rPr>
          <w:color w:val="000000"/>
        </w:rPr>
      </w:pPr>
    </w:p>
    <w:p w:rsidR="00F84F27" w:rsidRPr="00BE0E8C" w:rsidRDefault="00F84F27" w:rsidP="00F84F27">
      <w:pPr>
        <w:pStyle w:val="NormalWeb"/>
        <w:shd w:val="clear" w:color="auto" w:fill="FFFFFF"/>
        <w:spacing w:before="0" w:beforeAutospacing="0" w:after="0" w:afterAutospacing="0"/>
        <w:rPr>
          <w:color w:val="000000"/>
        </w:rPr>
      </w:pPr>
      <w:r w:rsidRPr="00BE0E8C">
        <w:rPr>
          <w:color w:val="000000"/>
        </w:rPr>
        <w:t xml:space="preserve">3. AD Banks need to report all card transactions (e.g., through </w:t>
      </w:r>
      <w:proofErr w:type="spellStart"/>
      <w:r w:rsidRPr="00BE0E8C">
        <w:rPr>
          <w:color w:val="000000"/>
        </w:rPr>
        <w:t>PoS</w:t>
      </w:r>
      <w:proofErr w:type="spellEnd"/>
      <w:r w:rsidRPr="00BE0E8C">
        <w:rPr>
          <w:color w:val="000000"/>
        </w:rPr>
        <w:t xml:space="preserve"> terminals / e-commerce (online purchase) / for transferring funds to bank accounts).</w:t>
      </w:r>
    </w:p>
    <w:p w:rsidR="00F84F27" w:rsidRPr="00BE0E8C" w:rsidRDefault="00F84F27" w:rsidP="00F84F27">
      <w:pPr>
        <w:pStyle w:val="NormalWeb"/>
        <w:shd w:val="clear" w:color="auto" w:fill="FFFFFF"/>
        <w:spacing w:before="0" w:beforeAutospacing="0" w:after="0" w:afterAutospacing="0"/>
        <w:jc w:val="both"/>
        <w:rPr>
          <w:color w:val="000000"/>
        </w:rPr>
      </w:pPr>
    </w:p>
    <w:p w:rsidR="00F84F27" w:rsidRPr="00BE0E8C" w:rsidRDefault="00F84F27" w:rsidP="00F84F27">
      <w:pPr>
        <w:pStyle w:val="NormalWeb"/>
        <w:shd w:val="clear" w:color="auto" w:fill="FFFFFF"/>
        <w:spacing w:before="0" w:beforeAutospacing="0" w:after="0" w:afterAutospacing="0"/>
        <w:jc w:val="both"/>
        <w:rPr>
          <w:color w:val="000000"/>
        </w:rPr>
      </w:pPr>
      <w:r w:rsidRPr="00BE0E8C">
        <w:rPr>
          <w:color w:val="000000"/>
        </w:rPr>
        <w:t>4. Data submission by ADs:</w:t>
      </w:r>
    </w:p>
    <w:p w:rsidR="00F84F27" w:rsidRPr="00BE0E8C" w:rsidRDefault="00F84F27" w:rsidP="00F84F27">
      <w:pPr>
        <w:pStyle w:val="NormalWeb"/>
        <w:numPr>
          <w:ilvl w:val="0"/>
          <w:numId w:val="4"/>
        </w:numPr>
        <w:shd w:val="clear" w:color="auto" w:fill="FFFFFF"/>
        <w:spacing w:before="0" w:beforeAutospacing="0" w:after="0" w:afterAutospacing="0"/>
        <w:jc w:val="both"/>
        <w:rPr>
          <w:color w:val="000000"/>
        </w:rPr>
      </w:pPr>
      <w:r w:rsidRPr="00BE0E8C">
        <w:rPr>
          <w:color w:val="000000"/>
        </w:rPr>
        <w:t>ADs shall submit the FETERS-Cards data on the web-portal (</w:t>
      </w:r>
      <w:hyperlink r:id="rId20" w:tgtFrame="_blank" w:history="1">
        <w:r w:rsidRPr="00BE0E8C">
          <w:rPr>
            <w:rStyle w:val="Hyperlink"/>
            <w:u w:val="none"/>
          </w:rPr>
          <w:t>https://bop.rbi.org.in</w:t>
        </w:r>
      </w:hyperlink>
      <w:r w:rsidRPr="00BE0E8C">
        <w:rPr>
          <w:color w:val="000000"/>
        </w:rPr>
        <w:t>) by using the RBI-provided login-name and password, within seven working days from the last date of the month for which data are being reported. The web-portal provides detailed guidance and help material.</w:t>
      </w:r>
    </w:p>
    <w:p w:rsidR="00F84F27" w:rsidRPr="00BE0E8C" w:rsidRDefault="00F84F27" w:rsidP="00F84F27">
      <w:pPr>
        <w:pStyle w:val="NormalWeb"/>
        <w:numPr>
          <w:ilvl w:val="0"/>
          <w:numId w:val="4"/>
        </w:numPr>
        <w:shd w:val="clear" w:color="auto" w:fill="FFFFFF"/>
        <w:spacing w:before="0" w:beforeAutospacing="0" w:after="0" w:afterAutospacing="0"/>
        <w:jc w:val="both"/>
        <w:rPr>
          <w:color w:val="000000"/>
        </w:rPr>
      </w:pPr>
      <w:r w:rsidRPr="00BE0E8C">
        <w:rPr>
          <w:color w:val="000000"/>
        </w:rPr>
        <w:t>FETERS-Cards reporting will be implemented for the transactions taking place from April 1, 2021. Hence, details of the transactions in April 2021 may be reported in the first week of May 2021.</w:t>
      </w:r>
    </w:p>
    <w:p w:rsidR="00F84F27" w:rsidRPr="00BE0E8C" w:rsidRDefault="00F84F27" w:rsidP="00F84F27">
      <w:pPr>
        <w:pStyle w:val="NormalWeb"/>
        <w:numPr>
          <w:ilvl w:val="0"/>
          <w:numId w:val="4"/>
        </w:numPr>
        <w:shd w:val="clear" w:color="auto" w:fill="FFFFFF"/>
        <w:spacing w:before="0" w:beforeAutospacing="0" w:after="0" w:afterAutospacing="0"/>
        <w:jc w:val="both"/>
        <w:rPr>
          <w:color w:val="000000"/>
        </w:rPr>
      </w:pPr>
      <w:r w:rsidRPr="00BE0E8C">
        <w:rPr>
          <w:color w:val="000000"/>
        </w:rPr>
        <w:t>In case of any clarifications, banks may send their queries through </w:t>
      </w:r>
      <w:hyperlink r:id="rId21" w:history="1">
        <w:r w:rsidRPr="00BE0E8C">
          <w:rPr>
            <w:rStyle w:val="Hyperlink"/>
            <w:u w:val="none"/>
          </w:rPr>
          <w:t>e-mail</w:t>
        </w:r>
      </w:hyperlink>
      <w:r w:rsidRPr="00BE0E8C">
        <w:rPr>
          <w:color w:val="000000"/>
        </w:rPr>
        <w:t> or contact by phone at 022-26578416 or 022-26571154 (direct).</w:t>
      </w:r>
    </w:p>
    <w:p w:rsidR="00F84F27" w:rsidRPr="00BE0E8C" w:rsidRDefault="00F84F27" w:rsidP="00F84F27">
      <w:pPr>
        <w:pStyle w:val="NormalWeb"/>
        <w:shd w:val="clear" w:color="auto" w:fill="FFFFFF"/>
        <w:spacing w:before="0" w:beforeAutospacing="0" w:after="0" w:afterAutospacing="0"/>
        <w:jc w:val="both"/>
        <w:rPr>
          <w:color w:val="000000"/>
        </w:rPr>
      </w:pPr>
    </w:p>
    <w:p w:rsidR="00F84F27" w:rsidRPr="00BE0E8C" w:rsidRDefault="00F84F27" w:rsidP="00F84F27">
      <w:pPr>
        <w:pStyle w:val="NormalWeb"/>
        <w:shd w:val="clear" w:color="auto" w:fill="FFFFFF"/>
        <w:spacing w:before="0" w:beforeAutospacing="0" w:after="0" w:afterAutospacing="0"/>
        <w:jc w:val="both"/>
        <w:rPr>
          <w:color w:val="000000"/>
        </w:rPr>
      </w:pPr>
      <w:r w:rsidRPr="00BE0E8C">
        <w:rPr>
          <w:color w:val="000000"/>
        </w:rPr>
        <w:t>5. The directions contained in this circular have been issued under Sections 10(4) and 11(2) of the Foreign Exchange Management Act, 1999 (42 of 1999) and are without prejudice to permissions / approvals, if any, required under any other law.</w:t>
      </w:r>
    </w:p>
    <w:p w:rsidR="00F84F27" w:rsidRPr="00BE0E8C" w:rsidRDefault="00F84F27" w:rsidP="00F84F27">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E1361" w:rsidRPr="00BE0E8C" w:rsidRDefault="007E1361" w:rsidP="007E1361">
      <w:pPr>
        <w:pStyle w:val="NormalWeb"/>
        <w:shd w:val="clear" w:color="auto" w:fill="FFFFFF"/>
        <w:spacing w:before="0" w:beforeAutospacing="0" w:after="0" w:afterAutospacing="0"/>
        <w:jc w:val="both"/>
        <w:rPr>
          <w:b/>
          <w:color w:val="000000"/>
        </w:rPr>
      </w:pPr>
      <w:r>
        <w:rPr>
          <w:b/>
          <w:color w:val="000000"/>
        </w:rPr>
        <w:t xml:space="preserve">9. </w:t>
      </w:r>
      <w:r w:rsidRPr="00BE0E8C">
        <w:rPr>
          <w:b/>
          <w:color w:val="000000"/>
        </w:rPr>
        <w:t>Section 24 of the Banking Regulation Act, 1949 – Maintenance of Statutory Liquidity Ratio (SLR) – Marginal Standing Facility (MSF) - Extension of Relaxation</w:t>
      </w:r>
    </w:p>
    <w:p w:rsidR="007E1361" w:rsidRPr="00BE0E8C" w:rsidRDefault="007E1361" w:rsidP="007E1361">
      <w:pPr>
        <w:pStyle w:val="NormalWeb"/>
        <w:shd w:val="clear" w:color="auto" w:fill="FFFFFF"/>
        <w:spacing w:before="0" w:beforeAutospacing="0" w:after="0" w:afterAutospacing="0"/>
        <w:jc w:val="both"/>
        <w:rPr>
          <w:b/>
          <w:color w:val="000000"/>
        </w:rPr>
      </w:pPr>
    </w:p>
    <w:p w:rsidR="007E1361" w:rsidRPr="00BE0E8C" w:rsidRDefault="007E1361" w:rsidP="007E1361">
      <w:pPr>
        <w:pStyle w:val="NormalWeb"/>
        <w:shd w:val="clear" w:color="auto" w:fill="FFFFFF"/>
        <w:spacing w:before="0" w:beforeAutospacing="0" w:after="0" w:afterAutospacing="0"/>
        <w:jc w:val="both"/>
        <w:rPr>
          <w:b/>
          <w:color w:val="000000"/>
        </w:rPr>
      </w:pPr>
      <w:r w:rsidRPr="00BE0E8C">
        <w:rPr>
          <w:b/>
          <w:color w:val="000000"/>
        </w:rPr>
        <w:t xml:space="preserve">RBI/2020-21/91 </w:t>
      </w:r>
      <w:proofErr w:type="gramStart"/>
      <w:r w:rsidRPr="00BE0E8C">
        <w:rPr>
          <w:b/>
          <w:color w:val="000000"/>
        </w:rPr>
        <w:t>DOR.No.Ret.BC</w:t>
      </w:r>
      <w:proofErr w:type="gramEnd"/>
      <w:r w:rsidRPr="00BE0E8C">
        <w:rPr>
          <w:b/>
          <w:color w:val="000000"/>
        </w:rPr>
        <w:t>.36/12.01.001/2020-21</w:t>
      </w:r>
      <w:r w:rsidRPr="00BE0E8C">
        <w:rPr>
          <w:b/>
          <w:color w:val="000000"/>
        </w:rPr>
        <w:tab/>
      </w:r>
      <w:r w:rsidRPr="00BE0E8C">
        <w:rPr>
          <w:b/>
          <w:color w:val="000000"/>
        </w:rPr>
        <w:tab/>
        <w:t>February 05, 2021</w:t>
      </w:r>
    </w:p>
    <w:p w:rsidR="007E1361" w:rsidRPr="00BE0E8C" w:rsidRDefault="007E1361" w:rsidP="007E1361">
      <w:pPr>
        <w:pStyle w:val="NormalWeb"/>
        <w:shd w:val="clear" w:color="auto" w:fill="FFFFFF"/>
        <w:spacing w:before="0" w:beforeAutospacing="0" w:after="0" w:afterAutospacing="0"/>
        <w:jc w:val="both"/>
        <w:rPr>
          <w:i/>
          <w:color w:val="000000"/>
        </w:rPr>
      </w:pPr>
    </w:p>
    <w:p w:rsidR="007E1361" w:rsidRPr="00BE0E8C" w:rsidRDefault="007E1361" w:rsidP="007E1361">
      <w:pPr>
        <w:pStyle w:val="NormalWeb"/>
        <w:shd w:val="clear" w:color="auto" w:fill="FFFFFF"/>
        <w:spacing w:before="0" w:beforeAutospacing="0" w:after="0" w:afterAutospacing="0"/>
        <w:jc w:val="both"/>
        <w:rPr>
          <w:i/>
          <w:color w:val="000000"/>
        </w:rPr>
      </w:pPr>
      <w:r w:rsidRPr="00BE0E8C">
        <w:rPr>
          <w:i/>
          <w:color w:val="000000"/>
        </w:rPr>
        <w:t>All Scheduled Banks</w:t>
      </w:r>
    </w:p>
    <w:p w:rsidR="007E1361" w:rsidRPr="00BE0E8C" w:rsidRDefault="007E1361" w:rsidP="007E1361">
      <w:pPr>
        <w:pStyle w:val="NormalWeb"/>
        <w:shd w:val="clear" w:color="auto" w:fill="FFFFFF"/>
        <w:spacing w:before="0" w:beforeAutospacing="0" w:after="0" w:afterAutospacing="0"/>
        <w:jc w:val="both"/>
        <w:rPr>
          <w:color w:val="000000"/>
        </w:rPr>
      </w:pPr>
    </w:p>
    <w:p w:rsidR="007E1361" w:rsidRPr="00BE0E8C" w:rsidRDefault="007E1361" w:rsidP="007E1361">
      <w:pPr>
        <w:pStyle w:val="NormalWeb"/>
        <w:shd w:val="clear" w:color="auto" w:fill="FFFFFF"/>
        <w:spacing w:before="0" w:beforeAutospacing="0" w:after="0" w:afterAutospacing="0"/>
        <w:jc w:val="both"/>
        <w:rPr>
          <w:color w:val="000000"/>
        </w:rPr>
      </w:pPr>
      <w:r w:rsidRPr="00BE0E8C">
        <w:rPr>
          <w:color w:val="000000"/>
        </w:rPr>
        <w:t>Please refer to our </w:t>
      </w:r>
      <w:hyperlink r:id="rId22" w:tgtFrame="_blank" w:history="1">
        <w:r w:rsidRPr="00BE0E8C">
          <w:rPr>
            <w:rStyle w:val="Hyperlink"/>
            <w:u w:val="none"/>
          </w:rPr>
          <w:t>circulars DOR.No.Ret.BC.52/12.01.001/2019-20 dated March 27, 2020</w:t>
        </w:r>
      </w:hyperlink>
      <w:r w:rsidRPr="00BE0E8C">
        <w:rPr>
          <w:color w:val="000000"/>
        </w:rPr>
        <w:t>, </w:t>
      </w:r>
      <w:hyperlink r:id="rId23" w:tgtFrame="_blank" w:history="1">
        <w:r w:rsidRPr="00BE0E8C">
          <w:rPr>
            <w:rStyle w:val="Hyperlink"/>
            <w:u w:val="none"/>
          </w:rPr>
          <w:t>DOR.RRB.No.28/31.01.001/2020-21 dated December 4, 2020</w:t>
        </w:r>
      </w:hyperlink>
      <w:r w:rsidRPr="00BE0E8C">
        <w:rPr>
          <w:color w:val="000000"/>
        </w:rPr>
        <w:t> and </w:t>
      </w:r>
      <w:hyperlink r:id="rId24" w:tgtFrame="_blank" w:history="1">
        <w:r w:rsidRPr="00BE0E8C">
          <w:rPr>
            <w:rStyle w:val="Hyperlink"/>
            <w:u w:val="none"/>
          </w:rPr>
          <w:t>Press Release No.2020-2021/401 dated September 28, 2020</w:t>
        </w:r>
      </w:hyperlink>
      <w:r w:rsidRPr="00BE0E8C">
        <w:rPr>
          <w:color w:val="000000"/>
        </w:rPr>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March 31, 2021 providing comfort to banks on their liquidity requirements and also to enable them to meet their Liquidity Coverage Ratio (LCR) requirements.</w:t>
      </w:r>
    </w:p>
    <w:p w:rsidR="007E1361" w:rsidRPr="00BE0E8C" w:rsidRDefault="007E1361" w:rsidP="007E1361">
      <w:pPr>
        <w:pStyle w:val="NormalWeb"/>
        <w:shd w:val="clear" w:color="auto" w:fill="FFFFFF"/>
        <w:spacing w:before="0" w:beforeAutospacing="0" w:after="0" w:afterAutospacing="0"/>
        <w:jc w:val="both"/>
        <w:rPr>
          <w:color w:val="000000"/>
        </w:rPr>
      </w:pPr>
    </w:p>
    <w:p w:rsidR="007E1361" w:rsidRPr="00BE0E8C" w:rsidRDefault="007E1361" w:rsidP="007E1361">
      <w:pPr>
        <w:pStyle w:val="NormalWeb"/>
        <w:shd w:val="clear" w:color="auto" w:fill="FFFFFF"/>
        <w:spacing w:before="0" w:beforeAutospacing="0" w:after="0" w:afterAutospacing="0"/>
        <w:jc w:val="both"/>
        <w:rPr>
          <w:color w:val="000000"/>
        </w:rPr>
      </w:pPr>
      <w:r w:rsidRPr="00BE0E8C">
        <w:rPr>
          <w:color w:val="000000"/>
        </w:rPr>
        <w:t>2. As announced in the </w:t>
      </w:r>
      <w:hyperlink r:id="rId25" w:tgtFrame="_blank" w:history="1">
        <w:r w:rsidRPr="00BE0E8C">
          <w:rPr>
            <w:rStyle w:val="Hyperlink"/>
            <w:u w:val="none"/>
          </w:rPr>
          <w:t>Statement of Developmental and Regulatory Policies of February 05, 2021</w:t>
        </w:r>
      </w:hyperlink>
      <w:r w:rsidRPr="00BE0E8C">
        <w:rPr>
          <w:color w:val="000000"/>
        </w:rPr>
        <w:t>, with a view to providing comfort to banks on their liquidity requirements, banks are allowed to continue with the MSF relaxation for a further period of six months, i.e., up to September 30, 2021.</w:t>
      </w:r>
    </w:p>
    <w:p w:rsidR="007E1361" w:rsidRPr="00BE0E8C" w:rsidRDefault="007E1361" w:rsidP="007E1361">
      <w:pPr>
        <w:pStyle w:val="NormalWeb"/>
        <w:pBdr>
          <w:bottom w:val="single" w:sz="12" w:space="1" w:color="auto"/>
        </w:pBdr>
        <w:shd w:val="clear" w:color="auto" w:fill="FFFFFF"/>
        <w:spacing w:before="0" w:beforeAutospacing="0" w:after="0" w:afterAutospacing="0"/>
        <w:jc w:val="both"/>
        <w:rPr>
          <w:color w:val="000000"/>
        </w:rPr>
      </w:pPr>
    </w:p>
    <w:p w:rsidR="007E1361" w:rsidRPr="00BE0E8C" w:rsidRDefault="007E1361" w:rsidP="007E1361">
      <w:pPr>
        <w:pStyle w:val="NormalWeb"/>
        <w:shd w:val="clear" w:color="auto" w:fill="FFFFFF"/>
        <w:spacing w:before="0" w:beforeAutospacing="0" w:after="0" w:afterAutospacing="0"/>
        <w:jc w:val="both"/>
        <w:rPr>
          <w:b/>
          <w:bCs/>
          <w:color w:val="000000"/>
        </w:rPr>
      </w:pPr>
    </w:p>
    <w:p w:rsidR="002374A7" w:rsidRPr="00BE0E8C" w:rsidRDefault="002374A7" w:rsidP="002374A7">
      <w:pPr>
        <w:pStyle w:val="NormalWeb"/>
        <w:shd w:val="clear" w:color="auto" w:fill="FFFFFF"/>
        <w:spacing w:before="0" w:beforeAutospacing="0" w:after="0" w:afterAutospacing="0"/>
        <w:jc w:val="both"/>
        <w:rPr>
          <w:b/>
          <w:color w:val="000000"/>
        </w:rPr>
      </w:pPr>
      <w:r>
        <w:rPr>
          <w:b/>
          <w:color w:val="000000"/>
        </w:rPr>
        <w:t xml:space="preserve">10. </w:t>
      </w:r>
      <w:r w:rsidRPr="00BE0E8C">
        <w:rPr>
          <w:b/>
          <w:color w:val="000000"/>
        </w:rPr>
        <w:t>Maintenance of Cash Reserve Ratio (CRR)</w:t>
      </w:r>
    </w:p>
    <w:p w:rsidR="002374A7" w:rsidRPr="00BE0E8C" w:rsidRDefault="002374A7" w:rsidP="002374A7">
      <w:pPr>
        <w:pStyle w:val="NormalWeb"/>
        <w:shd w:val="clear" w:color="auto" w:fill="FFFFFF"/>
        <w:spacing w:before="0" w:beforeAutospacing="0" w:after="0" w:afterAutospacing="0"/>
        <w:jc w:val="both"/>
        <w:rPr>
          <w:b/>
          <w:color w:val="000000"/>
        </w:rPr>
      </w:pPr>
    </w:p>
    <w:p w:rsidR="002374A7" w:rsidRPr="00BE0E8C" w:rsidRDefault="002374A7" w:rsidP="002374A7">
      <w:pPr>
        <w:pStyle w:val="NormalWeb"/>
        <w:shd w:val="clear" w:color="auto" w:fill="FFFFFF"/>
        <w:spacing w:before="0" w:beforeAutospacing="0" w:after="0" w:afterAutospacing="0"/>
        <w:jc w:val="both"/>
        <w:rPr>
          <w:b/>
          <w:color w:val="000000"/>
        </w:rPr>
      </w:pPr>
      <w:r w:rsidRPr="00BE0E8C">
        <w:rPr>
          <w:b/>
          <w:color w:val="000000"/>
        </w:rPr>
        <w:lastRenderedPageBreak/>
        <w:t xml:space="preserve">RBI/2020-21/90 </w:t>
      </w:r>
      <w:proofErr w:type="gramStart"/>
      <w:r w:rsidRPr="00BE0E8C">
        <w:rPr>
          <w:b/>
          <w:color w:val="000000"/>
        </w:rPr>
        <w:t>DOR.No.Ret.BC</w:t>
      </w:r>
      <w:proofErr w:type="gramEnd"/>
      <w:r w:rsidRPr="00BE0E8C">
        <w:rPr>
          <w:b/>
          <w:color w:val="000000"/>
        </w:rPr>
        <w:t>.35/12.01.001/2020-21</w:t>
      </w:r>
      <w:r w:rsidRPr="00BE0E8C">
        <w:rPr>
          <w:b/>
          <w:color w:val="000000"/>
        </w:rPr>
        <w:tab/>
      </w:r>
      <w:r w:rsidRPr="00BE0E8C">
        <w:rPr>
          <w:b/>
          <w:color w:val="000000"/>
        </w:rPr>
        <w:tab/>
      </w:r>
      <w:r w:rsidRPr="00BE0E8C">
        <w:rPr>
          <w:b/>
          <w:color w:val="000000"/>
        </w:rPr>
        <w:tab/>
        <w:t>February 5, 2021</w:t>
      </w:r>
    </w:p>
    <w:p w:rsidR="002374A7" w:rsidRPr="00BE0E8C" w:rsidRDefault="002374A7" w:rsidP="002374A7">
      <w:pPr>
        <w:pStyle w:val="NormalWeb"/>
        <w:shd w:val="clear" w:color="auto" w:fill="FFFFFF"/>
        <w:spacing w:before="0" w:beforeAutospacing="0" w:after="0" w:afterAutospacing="0"/>
        <w:jc w:val="both"/>
        <w:rPr>
          <w:b/>
          <w:color w:val="000000"/>
        </w:rPr>
      </w:pPr>
    </w:p>
    <w:p w:rsidR="002374A7" w:rsidRPr="00BE0E8C" w:rsidRDefault="002374A7" w:rsidP="002374A7">
      <w:pPr>
        <w:pStyle w:val="NormalWeb"/>
        <w:shd w:val="clear" w:color="auto" w:fill="FFFFFF"/>
        <w:spacing w:before="0" w:beforeAutospacing="0" w:after="0" w:afterAutospacing="0"/>
        <w:jc w:val="both"/>
        <w:rPr>
          <w:i/>
          <w:color w:val="000000"/>
        </w:rPr>
      </w:pPr>
      <w:r w:rsidRPr="00BE0E8C">
        <w:rPr>
          <w:i/>
          <w:color w:val="000000"/>
        </w:rPr>
        <w:t>All Banks</w:t>
      </w:r>
    </w:p>
    <w:p w:rsidR="002374A7" w:rsidRPr="00BE0E8C" w:rsidRDefault="002374A7" w:rsidP="002374A7">
      <w:pPr>
        <w:pStyle w:val="NormalWeb"/>
        <w:shd w:val="clear" w:color="auto" w:fill="FFFFFF"/>
        <w:spacing w:before="0" w:beforeAutospacing="0" w:after="0" w:afterAutospacing="0"/>
        <w:jc w:val="both"/>
        <w:rPr>
          <w:color w:val="000000"/>
        </w:rPr>
      </w:pPr>
    </w:p>
    <w:p w:rsidR="002374A7" w:rsidRPr="00BE0E8C" w:rsidRDefault="002374A7" w:rsidP="002374A7">
      <w:pPr>
        <w:pStyle w:val="NormalWeb"/>
        <w:shd w:val="clear" w:color="auto" w:fill="FFFFFF"/>
        <w:spacing w:before="0" w:beforeAutospacing="0" w:after="0" w:afterAutospacing="0"/>
        <w:jc w:val="both"/>
        <w:rPr>
          <w:color w:val="000000"/>
        </w:rPr>
      </w:pPr>
      <w:r w:rsidRPr="00BE0E8C">
        <w:rPr>
          <w:color w:val="000000"/>
        </w:rPr>
        <w:t>Please refer to our </w:t>
      </w:r>
      <w:hyperlink r:id="rId26" w:tgtFrame="_blank" w:history="1">
        <w:r w:rsidRPr="00BE0E8C">
          <w:rPr>
            <w:rStyle w:val="Hyperlink"/>
            <w:u w:val="none"/>
          </w:rPr>
          <w:t>Circular DOR.No.Ret.BC.49/12.01.001/2019-20 dated March 27, 2020</w:t>
        </w:r>
      </w:hyperlink>
      <w:r w:rsidRPr="00BE0E8C">
        <w:rPr>
          <w:color w:val="000000"/>
        </w:rPr>
        <w:t>, on the captioned subject. The cash reserve ratio (CRR) of all banks was reduced by 100 basis points to 3.00 per cent of their Net Demand and Time liabilities (NDTL) effective from the reporting fortnight beginning March 28, 2020. The dispensation was available for a period of one year ending March 26, 2021.</w:t>
      </w:r>
    </w:p>
    <w:p w:rsidR="002374A7" w:rsidRPr="00BE0E8C" w:rsidRDefault="002374A7" w:rsidP="002374A7">
      <w:pPr>
        <w:pStyle w:val="NormalWeb"/>
        <w:shd w:val="clear" w:color="auto" w:fill="FFFFFF"/>
        <w:spacing w:before="0" w:beforeAutospacing="0" w:after="0" w:afterAutospacing="0"/>
        <w:jc w:val="both"/>
        <w:rPr>
          <w:color w:val="000000"/>
        </w:rPr>
      </w:pPr>
    </w:p>
    <w:p w:rsidR="002374A7" w:rsidRPr="00BE0E8C" w:rsidRDefault="002374A7" w:rsidP="002374A7">
      <w:pPr>
        <w:pStyle w:val="NormalWeb"/>
        <w:shd w:val="clear" w:color="auto" w:fill="FFFFFF"/>
        <w:spacing w:before="0" w:beforeAutospacing="0" w:after="0" w:afterAutospacing="0"/>
        <w:jc w:val="both"/>
        <w:rPr>
          <w:color w:val="000000"/>
        </w:rPr>
      </w:pPr>
      <w:r w:rsidRPr="00BE0E8C">
        <w:rPr>
          <w:color w:val="000000"/>
        </w:rPr>
        <w:t>2. As announced in paragraph 2 of the </w:t>
      </w:r>
      <w:hyperlink r:id="rId27" w:tgtFrame="_blank" w:history="1">
        <w:r w:rsidRPr="00BE0E8C">
          <w:rPr>
            <w:rStyle w:val="Hyperlink"/>
            <w:u w:val="none"/>
          </w:rPr>
          <w:t>Statement on Developmental and Regulatory Policies dated February 05, 2021</w:t>
        </w:r>
      </w:hyperlink>
      <w:r w:rsidRPr="00BE0E8C">
        <w:rPr>
          <w:color w:val="000000"/>
        </w:rPr>
        <w:t>, it has been decided to gradually restore the CRR in two phases in a non-disruptive manner. Accordingly, banks are required to maintain the CRR at 3.50 per cent of their NDTL effective from the reporting fortnight beginning March 27, 2021 and 4.00 per cent of their NDTL effective from fortnight beginning May 22, 2021.</w:t>
      </w:r>
    </w:p>
    <w:p w:rsidR="002374A7" w:rsidRPr="00BE0E8C" w:rsidRDefault="002374A7" w:rsidP="002374A7">
      <w:pPr>
        <w:pStyle w:val="NormalWeb"/>
        <w:pBdr>
          <w:bottom w:val="single" w:sz="12" w:space="1" w:color="auto"/>
        </w:pBdr>
        <w:shd w:val="clear" w:color="auto" w:fill="FFFFFF"/>
        <w:spacing w:before="0" w:beforeAutospacing="0" w:after="0" w:afterAutospacing="0"/>
        <w:jc w:val="both"/>
        <w:rPr>
          <w:b/>
          <w:color w:val="000000"/>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11. </w:t>
      </w:r>
      <w:r w:rsidRPr="00BE0E8C">
        <w:rPr>
          <w:rFonts w:ascii="Times New Roman" w:eastAsia="Times New Roman" w:hAnsi="Times New Roman" w:cs="Times New Roman"/>
          <w:b/>
          <w:color w:val="000000"/>
          <w:sz w:val="24"/>
          <w:szCs w:val="24"/>
          <w:lang w:eastAsia="en-IN"/>
        </w:rPr>
        <w:t>Loans and advances to directors, their relatives, and firms / concerns in which they are interested</w:t>
      </w:r>
    </w:p>
    <w:p w:rsidR="00E26F39" w:rsidRPr="00BE0E8C" w:rsidRDefault="00E26F39" w:rsidP="00E26F39">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RBI/2020-21/89 </w:t>
      </w:r>
      <w:proofErr w:type="gramStart"/>
      <w:r w:rsidRPr="00BE0E8C">
        <w:rPr>
          <w:rFonts w:ascii="Times New Roman" w:eastAsia="Times New Roman" w:hAnsi="Times New Roman" w:cs="Times New Roman"/>
          <w:b/>
          <w:color w:val="000000"/>
          <w:sz w:val="24"/>
          <w:szCs w:val="24"/>
          <w:lang w:eastAsia="en-IN"/>
        </w:rPr>
        <w:t>DOR.CRG.CRS.Cir.No.</w:t>
      </w:r>
      <w:proofErr w:type="gramEnd"/>
      <w:r w:rsidRPr="00BE0E8C">
        <w:rPr>
          <w:rFonts w:ascii="Times New Roman" w:eastAsia="Times New Roman" w:hAnsi="Times New Roman" w:cs="Times New Roman"/>
          <w:b/>
          <w:color w:val="000000"/>
          <w:sz w:val="24"/>
          <w:szCs w:val="24"/>
          <w:lang w:eastAsia="en-IN"/>
        </w:rPr>
        <w:t>5/13.05.000/2020-21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5, 2021</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Managing Director / Chief Executive Officer, All Primary (Urban) Co-operative Banks</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our </w:t>
      </w:r>
      <w:hyperlink r:id="rId28" w:tgtFrame="_blank" w:history="1">
        <w:r w:rsidRPr="00BE0E8C">
          <w:rPr>
            <w:rFonts w:ascii="Times New Roman" w:eastAsia="Times New Roman" w:hAnsi="Times New Roman" w:cs="Times New Roman"/>
            <w:color w:val="0000FF"/>
            <w:sz w:val="24"/>
            <w:szCs w:val="24"/>
            <w:u w:val="single"/>
            <w:lang w:eastAsia="en-IN"/>
          </w:rPr>
          <w:t>circular BPD.Cir.50/13.05.00/2002-03 dated April 29, 2003</w:t>
        </w:r>
      </w:hyperlink>
      <w:r w:rsidRPr="00BE0E8C">
        <w:rPr>
          <w:rFonts w:ascii="Times New Roman" w:eastAsia="Times New Roman" w:hAnsi="Times New Roman" w:cs="Times New Roman"/>
          <w:color w:val="000000"/>
          <w:sz w:val="24"/>
          <w:szCs w:val="24"/>
          <w:lang w:eastAsia="en-IN"/>
        </w:rPr>
        <w:t> on the captioned subject and subsequent instructions issued in this regard.</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Banking Regulation Act, 1949 (</w:t>
      </w:r>
      <w:r w:rsidRPr="00BE0E8C">
        <w:rPr>
          <w:rFonts w:ascii="Times New Roman" w:eastAsia="Times New Roman" w:hAnsi="Times New Roman" w:cs="Times New Roman"/>
          <w:b/>
          <w:bCs/>
          <w:color w:val="000000"/>
          <w:sz w:val="24"/>
          <w:szCs w:val="24"/>
          <w:lang w:eastAsia="en-IN"/>
        </w:rPr>
        <w:t>“the Act”</w:t>
      </w:r>
      <w:r w:rsidRPr="00BE0E8C">
        <w:rPr>
          <w:rFonts w:ascii="Times New Roman" w:eastAsia="Times New Roman" w:hAnsi="Times New Roman" w:cs="Times New Roman"/>
          <w:color w:val="000000"/>
          <w:sz w:val="24"/>
          <w:szCs w:val="24"/>
          <w:lang w:eastAsia="en-IN"/>
        </w:rPr>
        <w:t>) has been amended by the Banking Regulation (Amendment) Act, 2020 notified for the Primary (Urban) Co-operative Banks (</w:t>
      </w:r>
      <w:r w:rsidRPr="00BE0E8C">
        <w:rPr>
          <w:rFonts w:ascii="Times New Roman" w:eastAsia="Times New Roman" w:hAnsi="Times New Roman" w:cs="Times New Roman"/>
          <w:b/>
          <w:bCs/>
          <w:color w:val="000000"/>
          <w:sz w:val="24"/>
          <w:szCs w:val="24"/>
          <w:lang w:eastAsia="en-IN"/>
        </w:rPr>
        <w:t>UCBs</w:t>
      </w:r>
      <w:r w:rsidRPr="00BE0E8C">
        <w:rPr>
          <w:rFonts w:ascii="Times New Roman" w:eastAsia="Times New Roman" w:hAnsi="Times New Roman" w:cs="Times New Roman"/>
          <w:color w:val="000000"/>
          <w:sz w:val="24"/>
          <w:szCs w:val="24"/>
          <w:lang w:eastAsia="en-IN"/>
        </w:rPr>
        <w:t>) on September 29, 2020 and deemed to have been effective from June 29, 2020. Consequently, section 20 of the principal Act has become applicable to UCBs. Keeping in view the above, the extant directions on the subject issued to UCBs have been reviewed and the revised directions are issued as under.</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UCBs shall not make, provide or renew any loans and advances or extend any other financial accommodation to or on behalf of their directors or their relatives, or to the firms / companies / concerns in which the directors or their relatives are interested (collectively called as </w:t>
      </w:r>
      <w:r w:rsidRPr="00BE0E8C">
        <w:rPr>
          <w:rFonts w:ascii="Times New Roman" w:eastAsia="Times New Roman" w:hAnsi="Times New Roman" w:cs="Times New Roman"/>
          <w:b/>
          <w:bCs/>
          <w:color w:val="000000"/>
          <w:sz w:val="24"/>
          <w:szCs w:val="24"/>
          <w:lang w:eastAsia="en-IN"/>
        </w:rPr>
        <w:t>“director-related loans”</w:t>
      </w:r>
      <w:r w:rsidRPr="00BE0E8C">
        <w:rPr>
          <w:rFonts w:ascii="Times New Roman" w:eastAsia="Times New Roman" w:hAnsi="Times New Roman" w:cs="Times New Roman"/>
          <w:color w:val="000000"/>
          <w:sz w:val="24"/>
          <w:szCs w:val="24"/>
          <w:lang w:eastAsia="en-IN"/>
        </w:rPr>
        <w:t>). Further, the directors or their relatives or the firms / companies / concerns in which the directors or their relatives are interested shall also not stand as surety/guarantor to the loans and advances or any other financial accommodation sanctioned by UCBs. ‘Advances’ for the purpose shall include all types of funded / working capital limits such as cash credits, overdrafts, credit cards, etc.</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following categories of director-related loans shall, however, be excluded from “loans and advances” for the purpose of these directions:</w:t>
      </w:r>
    </w:p>
    <w:p w:rsidR="00E26F39" w:rsidRPr="00BE0E8C" w:rsidRDefault="00E26F39" w:rsidP="00E26F39">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Regular employee-related loans to staff directors, if any, on the Boards of UCBs;</w:t>
      </w:r>
    </w:p>
    <w:p w:rsidR="00E26F39" w:rsidRPr="00BE0E8C" w:rsidRDefault="00E26F39" w:rsidP="00E26F39">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Normal loans, as applicable to members, to the directors on the Boards of Salary Earners' UCBs;</w:t>
      </w:r>
    </w:p>
    <w:p w:rsidR="00E26F39" w:rsidRPr="00BE0E8C" w:rsidRDefault="00E26F39" w:rsidP="00E26F39">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employee-related loans to Managing Directors / Chief Executive Officers of UCBs;</w:t>
      </w:r>
    </w:p>
    <w:p w:rsidR="00E26F39" w:rsidRPr="00BE0E8C" w:rsidRDefault="00E26F39" w:rsidP="00E26F39">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Loans to directors or their relatives against Government Securities, Fixed Deposits and Life Insurance Policies standing in their own name.</w:t>
      </w:r>
    </w:p>
    <w:p w:rsidR="00E26F39" w:rsidRPr="00BE0E8C" w:rsidRDefault="00E26F39" w:rsidP="00E26F39">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Explanation:</w:t>
      </w:r>
      <w:r w:rsidRPr="00BE0E8C">
        <w:rPr>
          <w:rFonts w:ascii="Times New Roman" w:eastAsia="Times New Roman" w:hAnsi="Times New Roman" w:cs="Times New Roman"/>
          <w:color w:val="000000"/>
          <w:sz w:val="24"/>
          <w:szCs w:val="24"/>
          <w:lang w:eastAsia="en-IN"/>
        </w:rPr>
        <w:t> For the purpose of these directions -</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 The term 'any other financial accommodation' shall include funded and non-funded credit limits and underwritings and similar commitments, as under:</w:t>
      </w:r>
    </w:p>
    <w:p w:rsidR="00E26F39" w:rsidRPr="00BE0E8C" w:rsidRDefault="00E26F39" w:rsidP="00E26F39">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funded limits shall include loans and advances by way of bill/</w:t>
      </w:r>
      <w:proofErr w:type="spellStart"/>
      <w:r w:rsidRPr="00BE0E8C">
        <w:rPr>
          <w:rFonts w:ascii="Times New Roman" w:eastAsia="Times New Roman" w:hAnsi="Times New Roman" w:cs="Times New Roman"/>
          <w:color w:val="000000"/>
          <w:sz w:val="24"/>
          <w:szCs w:val="24"/>
          <w:lang w:eastAsia="en-IN"/>
        </w:rPr>
        <w:t>cheque</w:t>
      </w:r>
      <w:proofErr w:type="spellEnd"/>
      <w:r w:rsidRPr="00BE0E8C">
        <w:rPr>
          <w:rFonts w:ascii="Times New Roman" w:eastAsia="Times New Roman" w:hAnsi="Times New Roman" w:cs="Times New Roman"/>
          <w:color w:val="000000"/>
          <w:sz w:val="24"/>
          <w:szCs w:val="24"/>
          <w:lang w:eastAsia="en-IN"/>
        </w:rPr>
        <w:t xml:space="preserve"> purchase/ discounting, pre-shipment and post-shipment credit facilities and deferred payment guarantee limits extended for any purpose including purchase of capital equipment and acceptance limits in connection therewith sanctioned to borrowers, and guarantees by issue of which a bank undertakes financial obligation to enable its constituents to acquire capital assets. It shall also include investments which are in the nature of / in lieu of credit.</w:t>
      </w:r>
    </w:p>
    <w:p w:rsidR="00E26F39" w:rsidRPr="00BE0E8C" w:rsidRDefault="00E26F39" w:rsidP="00E26F39">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non-funded limits shall include letters of credit, guarantees other than those referred to in paragraph (a) above, underwritings and similar commitments. It shall also include off-balance sheet exposure in the form of derivatives.</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The word “relative” shall have the meaning as under:</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 person shall be deemed to be a relative of another, if and only </w:t>
      </w:r>
      <w:proofErr w:type="gramStart"/>
      <w:r w:rsidRPr="00BE0E8C">
        <w:rPr>
          <w:rFonts w:ascii="Times New Roman" w:eastAsia="Times New Roman" w:hAnsi="Times New Roman" w:cs="Times New Roman"/>
          <w:color w:val="000000"/>
          <w:sz w:val="24"/>
          <w:szCs w:val="24"/>
          <w:lang w:eastAsia="en-IN"/>
        </w:rPr>
        <w:t>if:-</w:t>
      </w:r>
      <w:proofErr w:type="gramEnd"/>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They are members of a Hindu Undivided Family; or</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 They are husband and wife; or</w:t>
      </w:r>
    </w:p>
    <w:p w:rsidR="00E26F39" w:rsidRPr="00BE0E8C" w:rsidRDefault="00E26F39" w:rsidP="00E26F39">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 The one is related to the other (or vice-versa) in the manner indicated below:</w:t>
      </w:r>
    </w:p>
    <w:p w:rsidR="00E26F39" w:rsidRPr="00BE0E8C" w:rsidRDefault="00E26F39" w:rsidP="00E26F39">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Father (including step-father)</w:t>
      </w:r>
    </w:p>
    <w:p w:rsidR="00E26F39" w:rsidRPr="00BE0E8C" w:rsidRDefault="00E26F39" w:rsidP="00E26F39">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Mother (including step-mother)</w:t>
      </w:r>
    </w:p>
    <w:p w:rsidR="00E26F39" w:rsidRPr="00BE0E8C" w:rsidRDefault="00E26F39" w:rsidP="00E26F39">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 (including step-son)</w:t>
      </w:r>
    </w:p>
    <w:p w:rsidR="00E26F39" w:rsidRPr="00BE0E8C" w:rsidRDefault="00E26F39" w:rsidP="00E26F39">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Son’s wife</w:t>
      </w:r>
    </w:p>
    <w:p w:rsidR="00E26F39" w:rsidRPr="00BE0E8C" w:rsidRDefault="00E26F39" w:rsidP="00E26F39">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 (including step-daughter)</w:t>
      </w:r>
    </w:p>
    <w:p w:rsidR="00E26F39" w:rsidRPr="00BE0E8C" w:rsidRDefault="00E26F39" w:rsidP="00E26F39">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Daughter’s husband</w:t>
      </w:r>
    </w:p>
    <w:p w:rsidR="00E26F39" w:rsidRPr="00BE0E8C" w:rsidRDefault="00E26F39" w:rsidP="00E26F39">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 (including step-brother)</w:t>
      </w:r>
    </w:p>
    <w:p w:rsidR="00E26F39" w:rsidRPr="00BE0E8C" w:rsidRDefault="00E26F39" w:rsidP="00E26F39">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Brother’s wife</w:t>
      </w:r>
    </w:p>
    <w:p w:rsidR="00E26F39" w:rsidRPr="00BE0E8C" w:rsidRDefault="00E26F39" w:rsidP="00E26F39">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 (including step-sister)</w:t>
      </w:r>
    </w:p>
    <w:p w:rsidR="00E26F39" w:rsidRPr="00BE0E8C" w:rsidRDefault="00E26F39" w:rsidP="00E26F39">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Sister’s husband</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 The word “interested” shall mean the director of the UCB or his relative, as the case may be, being a director, managing agent, manager, employee, proprietor, partner, coparcener or guarantor, as the case may be, of the firm / company / concern (including HUF):</w:t>
      </w:r>
    </w:p>
    <w:p w:rsidR="00E26F39" w:rsidRPr="00BE0E8C" w:rsidRDefault="00E26F39" w:rsidP="00E26F39">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that a director of a UCB or his relative shall also be deemed to be interested in a company, being the subsidiary or holding company, if he/she is a director, managing agent, manager, employee or guarantor of the respective holding or subsidiary company:</w:t>
      </w:r>
    </w:p>
    <w:p w:rsidR="00E26F39" w:rsidRPr="00BE0E8C" w:rsidRDefault="00E26F39" w:rsidP="00E26F39">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director of a UCB shall also be deemed to be interested in a company/firm if he/she holds substantial interest in or is in control of the company/firm or in a company, being the subsidiary or holding company, if he/she holds substantial interest in or is in control of the respective holding or subsidiary company:</w:t>
      </w:r>
    </w:p>
    <w:p w:rsidR="00E26F39" w:rsidRPr="00BE0E8C" w:rsidRDefault="00E26F39" w:rsidP="00E26F39">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Provided further that a relative of a director of a UCB shall also be deemed to be interested in a company/firm if he/she is a major shareholder or is in control of the company/firm or in a company, being the subsidiary or holding company, if he/she is a major shareholder or is in control of the respective holding or subsidiary company:</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 The term “substantial interest” shall have the same meaning as assigned to it in section 5(ne) of the Banking Regulation Act, 1949.</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V. The term “control” shall include the right to appoint majority of the directors or to control the management or policy decisions exercisable by a person or persons acting individually or in concert, directly or indirectly, including by virtue of their shareholding or management rights or </w:t>
      </w:r>
      <w:proofErr w:type="gramStart"/>
      <w:r w:rsidRPr="00BE0E8C">
        <w:rPr>
          <w:rFonts w:ascii="Times New Roman" w:eastAsia="Times New Roman" w:hAnsi="Times New Roman" w:cs="Times New Roman"/>
          <w:color w:val="000000"/>
          <w:sz w:val="24"/>
          <w:szCs w:val="24"/>
          <w:lang w:eastAsia="en-IN"/>
        </w:rPr>
        <w:t>shareholders</w:t>
      </w:r>
      <w:proofErr w:type="gramEnd"/>
      <w:r w:rsidRPr="00BE0E8C">
        <w:rPr>
          <w:rFonts w:ascii="Times New Roman" w:eastAsia="Times New Roman" w:hAnsi="Times New Roman" w:cs="Times New Roman"/>
          <w:color w:val="000000"/>
          <w:sz w:val="24"/>
          <w:szCs w:val="24"/>
          <w:lang w:eastAsia="en-IN"/>
        </w:rPr>
        <w:t xml:space="preserve"> agreements or voting agreements or in another manner.</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 The term “major shareholder” shall mean a person holding 10% or more of the paid up share capital.</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UCBs shall submit information pertaining to their director-related loans as at the end of each quarter (i.e. 31 March, 30 June, 30 September and 31 December), in the format given in the </w:t>
      </w:r>
      <w:hyperlink r:id="rId29" w:tgtFrame="_blank"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to these directions, to the concerned Regional Office of Department of Supervision of Reserve Bank of India within fifteen days from the end of the respective quarter. In the case of UCBs functioning under Administrator(s) / Person(s)-in-Charge / Special Officers, the UCBs concerned should submit the information in respect of loans and advances availed by the Administrator(s) / Person(s)-in-Charge / Special Officers, including their relatives.</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These directions supersede the earlier directives / instructions issued on the subject and shall come into force immediately. The existing director-related loans sanctioned/granted by UCBs in terms of the earlier directives / instructions prior to the issue of this circular, if any, may continue till their respective maturity and shall not be renewed further.</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A copy of this circular should be placed before the Board of Directors of your bank in its ensuing meeting and a confirmation thereof should be sent to the concerned Regional Office of the Department of Supervision of Reserve Bank of India.</w:t>
      </w:r>
    </w:p>
    <w:p w:rsidR="00E26F39" w:rsidRPr="00BE0E8C" w:rsidRDefault="00E26F39" w:rsidP="00E26F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26F39" w:rsidRDefault="004238AD" w:rsidP="00E26F39">
      <w:pPr>
        <w:pBdr>
          <w:bottom w:val="single" w:sz="12" w:space="1" w:color="auto"/>
        </w:pBdr>
        <w:shd w:val="clear" w:color="auto" w:fill="FFFFFF"/>
        <w:spacing w:after="0" w:line="240" w:lineRule="auto"/>
        <w:jc w:val="both"/>
        <w:rPr>
          <w:rStyle w:val="Hyperlink"/>
          <w:rFonts w:ascii="Times New Roman" w:eastAsia="Times New Roman" w:hAnsi="Times New Roman" w:cs="Times New Roman"/>
          <w:sz w:val="24"/>
          <w:szCs w:val="24"/>
          <w:lang w:eastAsia="en-IN"/>
        </w:rPr>
      </w:pPr>
      <w:hyperlink r:id="rId30" w:history="1">
        <w:r w:rsidR="00E26F39" w:rsidRPr="00BE0E8C">
          <w:rPr>
            <w:rStyle w:val="Hyperlink"/>
            <w:rFonts w:ascii="Times New Roman" w:eastAsia="Times New Roman" w:hAnsi="Times New Roman" w:cs="Times New Roman"/>
            <w:sz w:val="24"/>
            <w:szCs w:val="24"/>
            <w:lang w:eastAsia="en-IN"/>
          </w:rPr>
          <w:t>https://www.rbi.org.in/Scripts/NotificationUser.aspx?Id=12019&amp;Mode=0</w:t>
        </w:r>
      </w:hyperlink>
    </w:p>
    <w:p w:rsidR="00E26F39" w:rsidRPr="00BE0E8C" w:rsidRDefault="00E26F39" w:rsidP="00E26F39">
      <w:pPr>
        <w:pStyle w:val="NormalWeb"/>
        <w:shd w:val="clear" w:color="auto" w:fill="FFFFFF"/>
        <w:spacing w:before="0" w:beforeAutospacing="0" w:after="0" w:afterAutospacing="0"/>
        <w:jc w:val="both"/>
        <w:rPr>
          <w:b/>
          <w:color w:val="000000"/>
        </w:rPr>
      </w:pPr>
    </w:p>
    <w:p w:rsidR="00E014E9" w:rsidRPr="00BE0E8C" w:rsidRDefault="00CC4130" w:rsidP="00E014E9">
      <w:pPr>
        <w:pStyle w:val="NormalWeb"/>
        <w:shd w:val="clear" w:color="auto" w:fill="FFFFFF"/>
        <w:spacing w:before="0" w:beforeAutospacing="0" w:after="0" w:afterAutospacing="0"/>
        <w:jc w:val="both"/>
        <w:rPr>
          <w:b/>
          <w:color w:val="000000"/>
        </w:rPr>
      </w:pPr>
      <w:r>
        <w:rPr>
          <w:b/>
          <w:color w:val="000000"/>
        </w:rPr>
        <w:t xml:space="preserve">12. </w:t>
      </w:r>
      <w:r w:rsidR="00E014E9" w:rsidRPr="00BE0E8C">
        <w:rPr>
          <w:b/>
          <w:color w:val="000000"/>
        </w:rPr>
        <w:t>Strengthening of Grievance Redress Mechanism in Banks</w:t>
      </w:r>
    </w:p>
    <w:p w:rsidR="00E014E9" w:rsidRPr="00BE0E8C" w:rsidRDefault="00E014E9" w:rsidP="00E014E9">
      <w:pPr>
        <w:pStyle w:val="NormalWeb"/>
        <w:shd w:val="clear" w:color="auto" w:fill="FFFFFF"/>
        <w:spacing w:before="0" w:beforeAutospacing="0" w:after="0" w:afterAutospacing="0"/>
        <w:jc w:val="both"/>
        <w:rPr>
          <w:b/>
          <w:color w:val="000000"/>
        </w:rPr>
      </w:pPr>
    </w:p>
    <w:p w:rsidR="00E014E9" w:rsidRPr="00BE0E8C" w:rsidRDefault="00E014E9" w:rsidP="00E014E9">
      <w:pPr>
        <w:pStyle w:val="NormalWeb"/>
        <w:shd w:val="clear" w:color="auto" w:fill="FFFFFF"/>
        <w:spacing w:before="0" w:beforeAutospacing="0" w:after="0" w:afterAutospacing="0"/>
        <w:jc w:val="both"/>
        <w:rPr>
          <w:b/>
          <w:color w:val="000000"/>
        </w:rPr>
      </w:pPr>
      <w:r w:rsidRPr="00BE0E8C">
        <w:rPr>
          <w:b/>
          <w:color w:val="000000"/>
        </w:rPr>
        <w:t xml:space="preserve">RBI/2020-21/87 </w:t>
      </w:r>
      <w:proofErr w:type="gramStart"/>
      <w:r w:rsidRPr="00BE0E8C">
        <w:rPr>
          <w:b/>
          <w:color w:val="000000"/>
        </w:rPr>
        <w:t>CEPD.CO.PRD.Cir.No.</w:t>
      </w:r>
      <w:proofErr w:type="gramEnd"/>
      <w:r w:rsidRPr="00BE0E8C">
        <w:rPr>
          <w:b/>
          <w:color w:val="000000"/>
        </w:rPr>
        <w:t>01/13.01.013/2020-21</w:t>
      </w:r>
      <w:r w:rsidRPr="00BE0E8C">
        <w:rPr>
          <w:b/>
          <w:color w:val="000000"/>
        </w:rPr>
        <w:tab/>
      </w:r>
      <w:r w:rsidRPr="00BE0E8C">
        <w:rPr>
          <w:b/>
          <w:color w:val="000000"/>
        </w:rPr>
        <w:tab/>
        <w:t>January 27, 2021</w:t>
      </w:r>
    </w:p>
    <w:p w:rsidR="00E014E9" w:rsidRPr="00BE0E8C" w:rsidRDefault="00E014E9" w:rsidP="00E014E9">
      <w:pPr>
        <w:pStyle w:val="NormalWeb"/>
        <w:shd w:val="clear" w:color="auto" w:fill="FFFFFF"/>
        <w:spacing w:before="0" w:beforeAutospacing="0" w:after="0" w:afterAutospacing="0"/>
        <w:jc w:val="both"/>
        <w:rPr>
          <w:color w:val="000000"/>
        </w:rPr>
      </w:pPr>
    </w:p>
    <w:p w:rsidR="00E014E9" w:rsidRPr="00BE0E8C" w:rsidRDefault="00E014E9" w:rsidP="00E014E9">
      <w:pPr>
        <w:pStyle w:val="NormalWeb"/>
        <w:shd w:val="clear" w:color="auto" w:fill="FFFFFF"/>
        <w:spacing w:before="0" w:beforeAutospacing="0" w:after="0" w:afterAutospacing="0"/>
        <w:jc w:val="both"/>
        <w:rPr>
          <w:i/>
          <w:color w:val="000000"/>
        </w:rPr>
      </w:pPr>
      <w:r w:rsidRPr="00BE0E8C">
        <w:rPr>
          <w:i/>
          <w:color w:val="000000"/>
        </w:rPr>
        <w:t>All Scheduled Commercial Banks (excluding Regional Rural Banks)</w:t>
      </w:r>
    </w:p>
    <w:p w:rsidR="00E014E9" w:rsidRPr="00BE0E8C" w:rsidRDefault="00E014E9" w:rsidP="00E014E9">
      <w:pPr>
        <w:pStyle w:val="NormalWeb"/>
        <w:shd w:val="clear" w:color="auto" w:fill="FFFFFF"/>
        <w:spacing w:before="0" w:beforeAutospacing="0" w:after="0" w:afterAutospacing="0"/>
        <w:jc w:val="both"/>
        <w:rPr>
          <w:color w:val="000000"/>
        </w:rPr>
      </w:pPr>
    </w:p>
    <w:p w:rsidR="00E014E9" w:rsidRPr="00BE0E8C" w:rsidRDefault="00E014E9" w:rsidP="00E014E9">
      <w:pPr>
        <w:pStyle w:val="NormalWeb"/>
        <w:shd w:val="clear" w:color="auto" w:fill="FFFFFF"/>
        <w:spacing w:before="0" w:beforeAutospacing="0" w:after="0" w:afterAutospacing="0"/>
        <w:jc w:val="both"/>
        <w:rPr>
          <w:color w:val="000000"/>
        </w:rPr>
      </w:pPr>
      <w:r w:rsidRPr="00BE0E8C">
        <w:rPr>
          <w:color w:val="000000"/>
        </w:rPr>
        <w:t>Please refer to the ‘</w:t>
      </w:r>
      <w:hyperlink r:id="rId31" w:tgtFrame="_blank" w:history="1">
        <w:r w:rsidRPr="00BE0E8C">
          <w:rPr>
            <w:rStyle w:val="Hyperlink"/>
          </w:rPr>
          <w:t>Statement on Developmental and Regulatory Policies</w:t>
        </w:r>
      </w:hyperlink>
      <w:r w:rsidRPr="00BE0E8C">
        <w:rPr>
          <w:color w:val="000000"/>
        </w:rPr>
        <w:t>’ issued as part of the </w:t>
      </w:r>
      <w:hyperlink r:id="rId32" w:tgtFrame="_blank" w:history="1">
        <w:r w:rsidRPr="00BE0E8C">
          <w:rPr>
            <w:rStyle w:val="Hyperlink"/>
          </w:rPr>
          <w:t>Monetary Policy statement dated December 4, 2020</w:t>
        </w:r>
      </w:hyperlink>
      <w:r w:rsidRPr="00BE0E8C">
        <w:rPr>
          <w:color w:val="000000"/>
        </w:rPr>
        <w:t>, wherein it was stated that with a view to strengthen and improve the efficacy of the grievance redress mechanism of banks and to provide better customer service it has been decided to put in place a comprehensive framework comprising certain measures.</w:t>
      </w:r>
    </w:p>
    <w:p w:rsidR="00E014E9" w:rsidRPr="00BE0E8C" w:rsidRDefault="00E014E9" w:rsidP="00E014E9">
      <w:pPr>
        <w:pStyle w:val="NormalWeb"/>
        <w:shd w:val="clear" w:color="auto" w:fill="FFFFFF"/>
        <w:spacing w:before="0" w:beforeAutospacing="0" w:after="0" w:afterAutospacing="0"/>
        <w:jc w:val="both"/>
        <w:rPr>
          <w:color w:val="000000"/>
        </w:rPr>
      </w:pPr>
    </w:p>
    <w:p w:rsidR="00E014E9" w:rsidRPr="00BE0E8C" w:rsidRDefault="00E014E9" w:rsidP="00E014E9">
      <w:pPr>
        <w:pStyle w:val="NormalWeb"/>
        <w:shd w:val="clear" w:color="auto" w:fill="FFFFFF"/>
        <w:spacing w:before="0" w:beforeAutospacing="0" w:after="0" w:afterAutospacing="0"/>
        <w:jc w:val="both"/>
        <w:rPr>
          <w:color w:val="000000"/>
        </w:rPr>
      </w:pPr>
      <w:r w:rsidRPr="00BE0E8C">
        <w:rPr>
          <w:color w:val="000000"/>
        </w:rPr>
        <w:t>2. Reserve Bank of India has taken various initiatives over the years for improving customer service and grievance redress mechanism in banks. Detailed guidelines on customer service were issued to banks encompassing various aspects of operations that impact customers. The Banking Ombudsman Scheme was introduced in 1995 to serve as an alternate grievance redress mechanism for customer complaints against banks. In 2019, Reserve Bank also introduced the Complaint Management System (CMS), a fully automated process-flow based platform, available 24x7 for customers to lodge their complaints with the Banking Ombudsman (BO).</w:t>
      </w:r>
    </w:p>
    <w:p w:rsidR="00E014E9" w:rsidRPr="00BE0E8C" w:rsidRDefault="00E014E9" w:rsidP="00E014E9">
      <w:pPr>
        <w:pStyle w:val="NormalWeb"/>
        <w:shd w:val="clear" w:color="auto" w:fill="FFFFFF"/>
        <w:spacing w:before="0" w:beforeAutospacing="0" w:after="0" w:afterAutospacing="0"/>
        <w:jc w:val="both"/>
        <w:rPr>
          <w:color w:val="000000"/>
        </w:rPr>
      </w:pPr>
    </w:p>
    <w:p w:rsidR="00E014E9" w:rsidRPr="00BE0E8C" w:rsidRDefault="00E014E9" w:rsidP="00E014E9">
      <w:pPr>
        <w:pStyle w:val="NormalWeb"/>
        <w:shd w:val="clear" w:color="auto" w:fill="FFFFFF"/>
        <w:spacing w:before="0" w:beforeAutospacing="0" w:after="0" w:afterAutospacing="0"/>
        <w:jc w:val="both"/>
        <w:rPr>
          <w:color w:val="000000"/>
        </w:rPr>
      </w:pPr>
      <w:r w:rsidRPr="00BE0E8C">
        <w:rPr>
          <w:color w:val="000000"/>
        </w:rPr>
        <w:t>3. As part of the disclosure initiative, banks were advised to disclose in their annual reports, summary information regarding the complaints handled by them; and certain disclosures were also being made in the Annual Report of the Ombudsman Schemes published by the Reserve Bank. To further strengthen grievance redress mechanisms, banks were mandated to appoint an Internal Ombudsman (IO) to function as an independent and objective authority at the apex of their grievance redress mechanism.</w:t>
      </w:r>
    </w:p>
    <w:p w:rsidR="00E014E9" w:rsidRPr="00BE0E8C" w:rsidRDefault="00E014E9" w:rsidP="00E014E9">
      <w:pPr>
        <w:pStyle w:val="NormalWeb"/>
        <w:shd w:val="clear" w:color="auto" w:fill="FFFFFF"/>
        <w:spacing w:before="0" w:beforeAutospacing="0" w:after="0" w:afterAutospacing="0"/>
        <w:jc w:val="both"/>
        <w:rPr>
          <w:color w:val="000000"/>
        </w:rPr>
      </w:pPr>
    </w:p>
    <w:p w:rsidR="00E014E9" w:rsidRPr="00BE0E8C" w:rsidRDefault="00E014E9" w:rsidP="00E014E9">
      <w:pPr>
        <w:pStyle w:val="NormalWeb"/>
        <w:shd w:val="clear" w:color="auto" w:fill="FFFFFF"/>
        <w:spacing w:before="0" w:beforeAutospacing="0" w:after="0" w:afterAutospacing="0"/>
        <w:jc w:val="both"/>
        <w:rPr>
          <w:color w:val="000000"/>
        </w:rPr>
      </w:pPr>
      <w:r w:rsidRPr="00BE0E8C">
        <w:rPr>
          <w:color w:val="000000"/>
        </w:rPr>
        <w:t>4. Effective grievance redress should be an integral part of the business strategy of the banks. It is, however, evident from the increasing number of complaints received in the Offices of Banking Ombudsman (OBOs), that greater attention by banks to this area is warranted. More focused attention to customer service and grievance redress will ensure satisfactory customer outcomes and greater customer confidence.</w:t>
      </w:r>
    </w:p>
    <w:p w:rsidR="00E014E9" w:rsidRPr="00BE0E8C" w:rsidRDefault="00E014E9" w:rsidP="00E014E9">
      <w:pPr>
        <w:pStyle w:val="NormalWeb"/>
        <w:shd w:val="clear" w:color="auto" w:fill="FFFFFF"/>
        <w:spacing w:before="0" w:beforeAutospacing="0" w:after="0" w:afterAutospacing="0"/>
        <w:jc w:val="both"/>
        <w:rPr>
          <w:color w:val="000000"/>
        </w:rPr>
      </w:pPr>
    </w:p>
    <w:p w:rsidR="00E014E9" w:rsidRPr="00BE0E8C" w:rsidRDefault="00E014E9" w:rsidP="00E014E9">
      <w:pPr>
        <w:pStyle w:val="NormalWeb"/>
        <w:shd w:val="clear" w:color="auto" w:fill="FFFFFF"/>
        <w:spacing w:before="0" w:beforeAutospacing="0" w:after="0" w:afterAutospacing="0"/>
        <w:jc w:val="both"/>
        <w:rPr>
          <w:color w:val="000000"/>
        </w:rPr>
      </w:pPr>
      <w:r w:rsidRPr="00BE0E8C">
        <w:rPr>
          <w:color w:val="000000"/>
        </w:rPr>
        <w:t>5. In view of the above, and to further strengthen the customer grievance redress mechanism in banks, it has been decided to put in place a comprehensive framework comprising of, inter-alia, enhanced disclosures by banks on customer complaints, recovery of cost of redress from banks for the maintainable complaints received against them in OBOs in excess of the peer group average, and undertaking intensive review of the grievance redress mechanism and supervisory action against banks that fail to improve their redress mechanism in a time bound manner. Details of the framework are provided in the </w:t>
      </w:r>
      <w:hyperlink r:id="rId33" w:anchor="AN1" w:history="1">
        <w:r w:rsidRPr="00BE0E8C">
          <w:rPr>
            <w:rStyle w:val="Hyperlink"/>
          </w:rPr>
          <w:t>Annex</w:t>
        </w:r>
      </w:hyperlink>
      <w:r w:rsidRPr="00BE0E8C">
        <w:rPr>
          <w:color w:val="000000"/>
        </w:rPr>
        <w:t>.</w:t>
      </w:r>
    </w:p>
    <w:p w:rsidR="00E014E9" w:rsidRPr="00BE0E8C" w:rsidRDefault="00E014E9" w:rsidP="00E014E9">
      <w:pPr>
        <w:pStyle w:val="NormalWeb"/>
        <w:shd w:val="clear" w:color="auto" w:fill="FFFFFF"/>
        <w:spacing w:before="0" w:beforeAutospacing="0" w:after="0" w:afterAutospacing="0"/>
        <w:jc w:val="both"/>
        <w:rPr>
          <w:color w:val="000000"/>
        </w:rPr>
      </w:pPr>
    </w:p>
    <w:p w:rsidR="00E014E9" w:rsidRPr="00BE0E8C" w:rsidRDefault="00E014E9" w:rsidP="00E014E9">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6. The framework will come into effect from the date of the circular.</w:t>
      </w:r>
    </w:p>
    <w:p w:rsidR="00E014E9" w:rsidRPr="00BE0E8C" w:rsidRDefault="00E014E9" w:rsidP="00E014E9">
      <w:pPr>
        <w:pStyle w:val="NormalWeb"/>
        <w:pBdr>
          <w:bottom w:val="single" w:sz="12" w:space="1" w:color="auto"/>
        </w:pBdr>
        <w:shd w:val="clear" w:color="auto" w:fill="FFFFFF"/>
        <w:spacing w:before="0" w:beforeAutospacing="0" w:after="0" w:afterAutospacing="0"/>
        <w:jc w:val="both"/>
        <w:rPr>
          <w:color w:val="000000"/>
        </w:rPr>
      </w:pPr>
    </w:p>
    <w:p w:rsidR="00E014E9" w:rsidRPr="00BE0E8C" w:rsidRDefault="004238AD" w:rsidP="00E014E9">
      <w:pPr>
        <w:pStyle w:val="NormalWeb"/>
        <w:pBdr>
          <w:bottom w:val="single" w:sz="12" w:space="1" w:color="auto"/>
        </w:pBdr>
        <w:shd w:val="clear" w:color="auto" w:fill="FFFFFF"/>
        <w:spacing w:before="0" w:beforeAutospacing="0" w:after="0" w:afterAutospacing="0"/>
        <w:jc w:val="both"/>
        <w:rPr>
          <w:color w:val="000000"/>
        </w:rPr>
      </w:pPr>
      <w:hyperlink r:id="rId34" w:history="1">
        <w:r w:rsidR="00E014E9" w:rsidRPr="00BE0E8C">
          <w:rPr>
            <w:rStyle w:val="Hyperlink"/>
          </w:rPr>
          <w:t>https://www.rbi.org.in/Scripts/NotificationUser.aspx?Id=12017&amp;Mode=0</w:t>
        </w:r>
      </w:hyperlink>
      <w:r w:rsidR="00E014E9" w:rsidRPr="00BE0E8C">
        <w:rPr>
          <w:color w:val="000000"/>
        </w:rPr>
        <w:t xml:space="preserve"> </w:t>
      </w:r>
    </w:p>
    <w:p w:rsidR="00CC4130" w:rsidRPr="00BE0E8C" w:rsidRDefault="00CC4130" w:rsidP="00CC4130">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13. </w:t>
      </w:r>
      <w:r w:rsidRPr="00BE0E8C">
        <w:rPr>
          <w:rFonts w:ascii="Times New Roman" w:eastAsia="Times New Roman" w:hAnsi="Times New Roman" w:cs="Times New Roman"/>
          <w:b/>
          <w:color w:val="000000"/>
          <w:sz w:val="24"/>
          <w:szCs w:val="24"/>
          <w:lang w:eastAsia="en-IN"/>
        </w:rPr>
        <w:t>Foreign Exchange Management (Export of Goods and Services) (Amendment) Regulations, 2021</w:t>
      </w:r>
    </w:p>
    <w:p w:rsidR="00CC4130" w:rsidRPr="00BE0E8C" w:rsidRDefault="00CC4130" w:rsidP="00CC4130">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CC4130" w:rsidRPr="00BE0E8C" w:rsidRDefault="00CC4130" w:rsidP="00CC4130">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Notification No. FEMA 23(R)</w:t>
      </w:r>
      <w:proofErr w:type="gramStart"/>
      <w:r w:rsidRPr="00BE0E8C">
        <w:rPr>
          <w:rFonts w:ascii="Times New Roman" w:eastAsia="Times New Roman" w:hAnsi="Times New Roman" w:cs="Times New Roman"/>
          <w:b/>
          <w:color w:val="000000"/>
          <w:sz w:val="24"/>
          <w:szCs w:val="24"/>
          <w:lang w:eastAsia="en-IN"/>
        </w:rPr>
        <w:t>/(</w:t>
      </w:r>
      <w:proofErr w:type="gramEnd"/>
      <w:r w:rsidRPr="00BE0E8C">
        <w:rPr>
          <w:rFonts w:ascii="Times New Roman" w:eastAsia="Times New Roman" w:hAnsi="Times New Roman" w:cs="Times New Roman"/>
          <w:b/>
          <w:color w:val="000000"/>
          <w:sz w:val="24"/>
          <w:szCs w:val="24"/>
          <w:lang w:eastAsia="en-IN"/>
        </w:rPr>
        <w:t>4)/2021-RB</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January 08, 2021</w:t>
      </w:r>
    </w:p>
    <w:p w:rsidR="00CC4130" w:rsidRPr="00BE0E8C" w:rsidRDefault="00CC4130" w:rsidP="00CC4130">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4130" w:rsidRPr="00BE0E8C" w:rsidRDefault="00CC4130" w:rsidP="00CC41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clause (a) of sub-section (1), sub-section (3) of section 7 and clause (b) of sub-section (2) of section 47 of the Foreign Exchange Management Act, 1999 (42 of 1999), the Reserve Bank of India makes the following amendments in the Foreign Exchange Management (Export of Goods &amp; Services) Regulations, 2015 [</w:t>
      </w:r>
      <w:hyperlink r:id="rId35" w:tgtFrame="_blank" w:history="1">
        <w:r w:rsidRPr="00BE0E8C">
          <w:rPr>
            <w:rFonts w:ascii="Times New Roman" w:eastAsia="Times New Roman" w:hAnsi="Times New Roman" w:cs="Times New Roman"/>
            <w:color w:val="0000FF"/>
            <w:sz w:val="24"/>
            <w:szCs w:val="24"/>
            <w:u w:val="single"/>
            <w:lang w:eastAsia="en-IN"/>
          </w:rPr>
          <w:t>Notification No. FEMA 23(R)/2015- RB dated January 12, 2016</w:t>
        </w:r>
      </w:hyperlink>
      <w:r w:rsidRPr="00BE0E8C">
        <w:rPr>
          <w:rFonts w:ascii="Times New Roman" w:eastAsia="Times New Roman" w:hAnsi="Times New Roman" w:cs="Times New Roman"/>
          <w:color w:val="000000"/>
          <w:sz w:val="24"/>
          <w:szCs w:val="24"/>
          <w:lang w:eastAsia="en-IN"/>
        </w:rPr>
        <w:t>] (hereinafter referred to as 'the Principal Regulations'), namely:</w:t>
      </w:r>
    </w:p>
    <w:p w:rsidR="00CC4130" w:rsidRPr="00BE0E8C" w:rsidRDefault="00CC4130" w:rsidP="00CC4130">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4130" w:rsidRPr="00BE0E8C" w:rsidRDefault="00CC4130" w:rsidP="00CC413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 -</w:t>
      </w:r>
    </w:p>
    <w:p w:rsidR="00CC4130" w:rsidRPr="00BE0E8C" w:rsidRDefault="00CC4130" w:rsidP="00CC4130">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These Regulations may be called the Foreign Exchange Management (Export of Goods and Services) (Amendment) Regulations, 2021.</w:t>
      </w:r>
    </w:p>
    <w:p w:rsidR="00CC4130" w:rsidRPr="00BE0E8C" w:rsidRDefault="00CC4130" w:rsidP="00CC4130">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They shall come into force from the date of their publication in the </w:t>
      </w:r>
      <w:hyperlink r:id="rId36" w:tgtFrame="_blank" w:history="1">
        <w:r w:rsidRPr="00BE0E8C">
          <w:rPr>
            <w:rFonts w:ascii="Times New Roman" w:eastAsia="Times New Roman" w:hAnsi="Times New Roman" w:cs="Times New Roman"/>
            <w:color w:val="0000FF"/>
            <w:sz w:val="24"/>
            <w:szCs w:val="24"/>
            <w:u w:val="single"/>
            <w:lang w:eastAsia="en-IN"/>
          </w:rPr>
          <w:t>official Gazette</w:t>
        </w:r>
      </w:hyperlink>
      <w:r w:rsidRPr="00BE0E8C">
        <w:rPr>
          <w:rFonts w:ascii="Times New Roman" w:eastAsia="Times New Roman" w:hAnsi="Times New Roman" w:cs="Times New Roman"/>
          <w:color w:val="000000"/>
          <w:sz w:val="24"/>
          <w:szCs w:val="24"/>
          <w:lang w:eastAsia="en-IN"/>
        </w:rPr>
        <w:t>.</w:t>
      </w:r>
    </w:p>
    <w:p w:rsidR="00CC4130" w:rsidRPr="00BE0E8C" w:rsidRDefault="00CC4130" w:rsidP="00CC4130">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CC4130" w:rsidRPr="00BE0E8C" w:rsidRDefault="00CC4130" w:rsidP="00CC41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In the Principal Regulations, in regulation 4, for sub-regulation (</w:t>
      </w:r>
      <w:proofErr w:type="spellStart"/>
      <w:r w:rsidRPr="00BE0E8C">
        <w:rPr>
          <w:rFonts w:ascii="Times New Roman" w:eastAsia="Times New Roman" w:hAnsi="Times New Roman" w:cs="Times New Roman"/>
          <w:color w:val="000000"/>
          <w:sz w:val="24"/>
          <w:szCs w:val="24"/>
          <w:lang w:eastAsia="en-IN"/>
        </w:rPr>
        <w:t>ea</w:t>
      </w:r>
      <w:proofErr w:type="spellEnd"/>
      <w:r w:rsidRPr="00BE0E8C">
        <w:rPr>
          <w:rFonts w:ascii="Times New Roman" w:eastAsia="Times New Roman" w:hAnsi="Times New Roman" w:cs="Times New Roman"/>
          <w:color w:val="000000"/>
          <w:sz w:val="24"/>
          <w:szCs w:val="24"/>
          <w:lang w:eastAsia="en-IN"/>
        </w:rPr>
        <w:t xml:space="preserve">), the following shall be substituted, </w:t>
      </w:r>
      <w:proofErr w:type="gramStart"/>
      <w:r w:rsidRPr="00BE0E8C">
        <w:rPr>
          <w:rFonts w:ascii="Times New Roman" w:eastAsia="Times New Roman" w:hAnsi="Times New Roman" w:cs="Times New Roman"/>
          <w:color w:val="000000"/>
          <w:sz w:val="24"/>
          <w:szCs w:val="24"/>
          <w:lang w:eastAsia="en-IN"/>
        </w:rPr>
        <w:t>namely:-</w:t>
      </w:r>
      <w:proofErr w:type="gramEnd"/>
    </w:p>
    <w:p w:rsidR="00CC4130" w:rsidRPr="00BE0E8C" w:rsidRDefault="00CC4130" w:rsidP="00CC41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w:t>
      </w:r>
      <w:proofErr w:type="spellStart"/>
      <w:r w:rsidRPr="00BE0E8C">
        <w:rPr>
          <w:rFonts w:ascii="Times New Roman" w:eastAsia="Times New Roman" w:hAnsi="Times New Roman" w:cs="Times New Roman"/>
          <w:color w:val="000000"/>
          <w:sz w:val="24"/>
          <w:szCs w:val="24"/>
          <w:lang w:eastAsia="en-IN"/>
        </w:rPr>
        <w:t>ea</w:t>
      </w:r>
      <w:proofErr w:type="spellEnd"/>
      <w:r w:rsidRPr="00BE0E8C">
        <w:rPr>
          <w:rFonts w:ascii="Times New Roman" w:eastAsia="Times New Roman" w:hAnsi="Times New Roman" w:cs="Times New Roman"/>
          <w:color w:val="000000"/>
          <w:sz w:val="24"/>
          <w:szCs w:val="24"/>
          <w:lang w:eastAsia="en-IN"/>
        </w:rPr>
        <w:t xml:space="preserve">) re-export of leased aircraft/helicopter and/or engines/auxiliary power units (APUs), either completely or in partially knocked down condition re-possessed by overseas lessor and duly de-registered by the Directorate General of Civil Aviation (DGCA) on the request of Irrevocable Deregistration and Export Request </w:t>
      </w:r>
      <w:proofErr w:type="spellStart"/>
      <w:r w:rsidRPr="00BE0E8C">
        <w:rPr>
          <w:rFonts w:ascii="Times New Roman" w:eastAsia="Times New Roman" w:hAnsi="Times New Roman" w:cs="Times New Roman"/>
          <w:color w:val="000000"/>
          <w:sz w:val="24"/>
          <w:szCs w:val="24"/>
          <w:lang w:eastAsia="en-IN"/>
        </w:rPr>
        <w:t>Authorisation</w:t>
      </w:r>
      <w:proofErr w:type="spellEnd"/>
      <w:r w:rsidRPr="00BE0E8C">
        <w:rPr>
          <w:rFonts w:ascii="Times New Roman" w:eastAsia="Times New Roman" w:hAnsi="Times New Roman" w:cs="Times New Roman"/>
          <w:color w:val="000000"/>
          <w:sz w:val="24"/>
          <w:szCs w:val="24"/>
          <w:lang w:eastAsia="en-IN"/>
        </w:rPr>
        <w:t xml:space="preserve"> (IDERA) holder under ‘Cape Town Convention’ or any other termination or cancellation of the lease agreement between the lessor and lessee subject to permission by DGCA/Ministry of Civil Aviation for such export/s.”</w:t>
      </w:r>
    </w:p>
    <w:p w:rsidR="00CC4130" w:rsidRPr="00BE0E8C" w:rsidRDefault="00CC4130" w:rsidP="00CC4130">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4130" w:rsidRPr="00BE0E8C" w:rsidRDefault="004238AD" w:rsidP="00CC4130">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37" w:history="1">
        <w:r w:rsidR="00CC4130" w:rsidRPr="00BE0E8C">
          <w:rPr>
            <w:rStyle w:val="Hyperlink"/>
            <w:rFonts w:ascii="Times New Roman" w:eastAsia="Times New Roman" w:hAnsi="Times New Roman" w:cs="Times New Roman"/>
            <w:sz w:val="24"/>
            <w:szCs w:val="24"/>
            <w:lang w:eastAsia="en-IN"/>
          </w:rPr>
          <w:t>https://www.rbi.org.in/Scripts/NotificationUser.aspx?Id=12014&amp;Mode=0</w:t>
        </w:r>
      </w:hyperlink>
      <w:r w:rsidR="00CC4130" w:rsidRPr="00BE0E8C">
        <w:rPr>
          <w:rFonts w:ascii="Times New Roman" w:eastAsia="Times New Roman" w:hAnsi="Times New Roman" w:cs="Times New Roman"/>
          <w:color w:val="000000"/>
          <w:sz w:val="24"/>
          <w:szCs w:val="24"/>
          <w:lang w:eastAsia="en-IN"/>
        </w:rPr>
        <w:t xml:space="preserve"> </w:t>
      </w:r>
    </w:p>
    <w:p w:rsidR="00CC4130" w:rsidRPr="00BE0E8C" w:rsidRDefault="00CC4130" w:rsidP="00CC4130">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2E7BF9" w:rsidRPr="00BE0E8C" w:rsidRDefault="002E7BF9" w:rsidP="002E7B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14. </w:t>
      </w:r>
      <w:r w:rsidRPr="00BE0E8C">
        <w:rPr>
          <w:rFonts w:ascii="Times New Roman" w:hAnsi="Times New Roman" w:cs="Times New Roman"/>
          <w:b/>
          <w:sz w:val="24"/>
          <w:szCs w:val="24"/>
        </w:rPr>
        <w:t xml:space="preserve">Introduction of Legal Entity Identifier for Large Value Transactions in </w:t>
      </w:r>
      <w:proofErr w:type="spellStart"/>
      <w:r w:rsidRPr="00BE0E8C">
        <w:rPr>
          <w:rFonts w:ascii="Times New Roman" w:hAnsi="Times New Roman" w:cs="Times New Roman"/>
          <w:b/>
          <w:sz w:val="24"/>
          <w:szCs w:val="24"/>
        </w:rPr>
        <w:t>Centralised</w:t>
      </w:r>
      <w:proofErr w:type="spellEnd"/>
      <w:r w:rsidRPr="00BE0E8C">
        <w:rPr>
          <w:rFonts w:ascii="Times New Roman" w:hAnsi="Times New Roman" w:cs="Times New Roman"/>
          <w:b/>
          <w:sz w:val="24"/>
          <w:szCs w:val="24"/>
        </w:rPr>
        <w:t xml:space="preserve"> Payment Systems</w:t>
      </w:r>
    </w:p>
    <w:p w:rsidR="002E7BF9" w:rsidRPr="00BE0E8C" w:rsidRDefault="002E7BF9" w:rsidP="002E7BF9">
      <w:pPr>
        <w:spacing w:after="0" w:line="240" w:lineRule="auto"/>
        <w:jc w:val="both"/>
        <w:rPr>
          <w:rFonts w:ascii="Times New Roman" w:hAnsi="Times New Roman" w:cs="Times New Roman"/>
          <w:b/>
          <w:sz w:val="24"/>
          <w:szCs w:val="24"/>
        </w:rPr>
      </w:pPr>
    </w:p>
    <w:p w:rsidR="002E7BF9" w:rsidRPr="00BE0E8C" w:rsidRDefault="002E7BF9" w:rsidP="002E7BF9">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RBI/2020-21/82 DPSS.CO.OD No.901/06.24.001/2020-21</w:t>
      </w:r>
      <w:r w:rsidRPr="00BE0E8C">
        <w:rPr>
          <w:rFonts w:ascii="Times New Roman" w:hAnsi="Times New Roman" w:cs="Times New Roman"/>
          <w:b/>
          <w:sz w:val="24"/>
          <w:szCs w:val="24"/>
        </w:rPr>
        <w:tab/>
      </w:r>
      <w:r w:rsidRPr="00BE0E8C">
        <w:rPr>
          <w:rFonts w:ascii="Times New Roman" w:hAnsi="Times New Roman" w:cs="Times New Roman"/>
          <w:b/>
          <w:sz w:val="24"/>
          <w:szCs w:val="24"/>
        </w:rPr>
        <w:tab/>
      </w:r>
      <w:r w:rsidRPr="00BE0E8C">
        <w:rPr>
          <w:rFonts w:ascii="Times New Roman" w:hAnsi="Times New Roman" w:cs="Times New Roman"/>
          <w:b/>
          <w:sz w:val="24"/>
          <w:szCs w:val="24"/>
        </w:rPr>
        <w:tab/>
        <w:t>January 05, 2021</w:t>
      </w:r>
    </w:p>
    <w:p w:rsidR="002E7BF9" w:rsidRPr="00BE0E8C" w:rsidRDefault="002E7BF9" w:rsidP="002E7BF9">
      <w:pPr>
        <w:spacing w:after="0" w:line="240" w:lineRule="auto"/>
        <w:jc w:val="both"/>
        <w:rPr>
          <w:rFonts w:ascii="Times New Roman" w:hAnsi="Times New Roman" w:cs="Times New Roman"/>
          <w:sz w:val="24"/>
          <w:szCs w:val="24"/>
        </w:rPr>
      </w:pPr>
    </w:p>
    <w:p w:rsidR="002E7BF9" w:rsidRPr="00BE0E8C" w:rsidRDefault="002E7BF9" w:rsidP="002E7BF9">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of member banks participating in RTGS / NEFT</w:t>
      </w:r>
    </w:p>
    <w:p w:rsidR="002E7BF9" w:rsidRPr="00BE0E8C" w:rsidRDefault="002E7BF9" w:rsidP="002E7BF9">
      <w:pPr>
        <w:spacing w:after="0" w:line="240" w:lineRule="auto"/>
        <w:jc w:val="both"/>
        <w:rPr>
          <w:rFonts w:ascii="Times New Roman" w:hAnsi="Times New Roman" w:cs="Times New Roman"/>
          <w:sz w:val="24"/>
          <w:szCs w:val="24"/>
        </w:rPr>
      </w:pPr>
    </w:p>
    <w:p w:rsidR="002E7BF9" w:rsidRPr="00BE0E8C" w:rsidRDefault="002E7BF9" w:rsidP="002E7BF9">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The Legal Entity Identifier (LEI) is a 20-digit number used to uniquely identify parties to financial transactions worldwide. It was conceived as a key measure to improve the quality and accuracy of financial data systems for better risk management post the Global Financial Crisis.</w:t>
      </w:r>
    </w:p>
    <w:p w:rsidR="002E7BF9" w:rsidRPr="00BE0E8C" w:rsidRDefault="002E7BF9" w:rsidP="002E7BF9">
      <w:pPr>
        <w:spacing w:after="0" w:line="240" w:lineRule="auto"/>
        <w:jc w:val="both"/>
        <w:rPr>
          <w:rFonts w:ascii="Times New Roman" w:hAnsi="Times New Roman" w:cs="Times New Roman"/>
          <w:sz w:val="24"/>
          <w:szCs w:val="24"/>
        </w:rPr>
      </w:pPr>
    </w:p>
    <w:p w:rsidR="002E7BF9" w:rsidRPr="00BE0E8C" w:rsidRDefault="002E7BF9" w:rsidP="002E7BF9">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 LEI has been introduced by the Reserve Bank in a phased manner for participants in the over the counter (OTC) derivative and non-derivative markets as also for large corporate borrowers.</w:t>
      </w:r>
    </w:p>
    <w:p w:rsidR="002E7BF9" w:rsidRPr="00BE0E8C" w:rsidRDefault="002E7BF9" w:rsidP="002E7BF9">
      <w:pPr>
        <w:spacing w:after="0" w:line="240" w:lineRule="auto"/>
        <w:jc w:val="both"/>
        <w:rPr>
          <w:rFonts w:ascii="Times New Roman" w:hAnsi="Times New Roman" w:cs="Times New Roman"/>
          <w:sz w:val="24"/>
          <w:szCs w:val="24"/>
        </w:rPr>
      </w:pPr>
    </w:p>
    <w:p w:rsidR="002E7BF9" w:rsidRPr="00BE0E8C" w:rsidRDefault="002E7BF9" w:rsidP="002E7BF9">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3. It has now been decided to introduce the LEI system for all payment transactions of value ₹50 crore and above undertaken by entities (non-individuals) using Reserve Bank-run </w:t>
      </w:r>
      <w:proofErr w:type="spellStart"/>
      <w:r w:rsidRPr="00BE0E8C">
        <w:rPr>
          <w:rFonts w:ascii="Times New Roman" w:hAnsi="Times New Roman" w:cs="Times New Roman"/>
          <w:sz w:val="24"/>
          <w:szCs w:val="24"/>
        </w:rPr>
        <w:t>Centralised</w:t>
      </w:r>
      <w:proofErr w:type="spellEnd"/>
      <w:r w:rsidRPr="00BE0E8C">
        <w:rPr>
          <w:rFonts w:ascii="Times New Roman" w:hAnsi="Times New Roman" w:cs="Times New Roman"/>
          <w:sz w:val="24"/>
          <w:szCs w:val="24"/>
        </w:rPr>
        <w:t xml:space="preserve"> Payment Systems </w:t>
      </w:r>
      <w:proofErr w:type="gramStart"/>
      <w:r w:rsidRPr="00BE0E8C">
        <w:rPr>
          <w:rFonts w:ascii="Times New Roman" w:hAnsi="Times New Roman" w:cs="Times New Roman"/>
          <w:sz w:val="24"/>
          <w:szCs w:val="24"/>
        </w:rPr>
        <w:t>viz.</w:t>
      </w:r>
      <w:proofErr w:type="gramEnd"/>
      <w:r w:rsidRPr="00BE0E8C">
        <w:rPr>
          <w:rFonts w:ascii="Times New Roman" w:hAnsi="Times New Roman" w:cs="Times New Roman"/>
          <w:sz w:val="24"/>
          <w:szCs w:val="24"/>
        </w:rPr>
        <w:t xml:space="preserve"> Real Time Gross Settlement (RTGS) and National Electronic Funds Transfer (NEFT).</w:t>
      </w:r>
    </w:p>
    <w:p w:rsidR="002E7BF9" w:rsidRPr="00BE0E8C" w:rsidRDefault="002E7BF9" w:rsidP="002E7BF9">
      <w:pPr>
        <w:spacing w:after="0" w:line="240" w:lineRule="auto"/>
        <w:jc w:val="both"/>
        <w:rPr>
          <w:rFonts w:ascii="Times New Roman" w:hAnsi="Times New Roman" w:cs="Times New Roman"/>
          <w:sz w:val="24"/>
          <w:szCs w:val="24"/>
        </w:rPr>
      </w:pPr>
    </w:p>
    <w:p w:rsidR="002E7BF9" w:rsidRPr="00BE0E8C" w:rsidRDefault="002E7BF9" w:rsidP="002E7BF9">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4. In preparation for the wider introduction of LEI across all payment transactions, member banks should:</w:t>
      </w:r>
    </w:p>
    <w:p w:rsidR="002E7BF9" w:rsidRPr="00BE0E8C" w:rsidRDefault="002E7BF9" w:rsidP="002E7BF9">
      <w:pPr>
        <w:spacing w:after="0" w:line="240" w:lineRule="auto"/>
        <w:jc w:val="both"/>
        <w:rPr>
          <w:rFonts w:ascii="Times New Roman" w:hAnsi="Times New Roman" w:cs="Times New Roman"/>
          <w:sz w:val="24"/>
          <w:szCs w:val="24"/>
        </w:rPr>
      </w:pPr>
    </w:p>
    <w:p w:rsidR="002E7BF9" w:rsidRPr="00BE0E8C" w:rsidRDefault="002E7BF9" w:rsidP="002E7BF9">
      <w:pPr>
        <w:pStyle w:val="ListParagraph"/>
        <w:numPr>
          <w:ilvl w:val="0"/>
          <w:numId w:val="10"/>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advise entities who undertake large value transactions (₹50 </w:t>
      </w:r>
      <w:proofErr w:type="gramStart"/>
      <w:r w:rsidRPr="00BE0E8C">
        <w:rPr>
          <w:rFonts w:ascii="Times New Roman" w:hAnsi="Times New Roman" w:cs="Times New Roman"/>
          <w:sz w:val="24"/>
          <w:szCs w:val="24"/>
        </w:rPr>
        <w:t>crore</w:t>
      </w:r>
      <w:proofErr w:type="gramEnd"/>
      <w:r w:rsidRPr="00BE0E8C">
        <w:rPr>
          <w:rFonts w:ascii="Times New Roman" w:hAnsi="Times New Roman" w:cs="Times New Roman"/>
          <w:sz w:val="24"/>
          <w:szCs w:val="24"/>
        </w:rPr>
        <w:t xml:space="preserve"> and above) to obtain LEI in time, if they do not already have one;</w:t>
      </w:r>
    </w:p>
    <w:p w:rsidR="002E7BF9" w:rsidRPr="00BE0E8C" w:rsidRDefault="002E7BF9" w:rsidP="002E7BF9">
      <w:pPr>
        <w:pStyle w:val="ListParagraph"/>
        <w:numPr>
          <w:ilvl w:val="0"/>
          <w:numId w:val="10"/>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include remitter and beneficiary LEI information in RTGS and NEFT payment messages (details of the identified fields in the messaging structures of RTGS and NEFT for inclusion of LEI information are at Annex);</w:t>
      </w:r>
    </w:p>
    <w:p w:rsidR="002E7BF9" w:rsidRPr="00BE0E8C" w:rsidRDefault="002E7BF9" w:rsidP="002E7BF9">
      <w:pPr>
        <w:pStyle w:val="ListParagraph"/>
        <w:numPr>
          <w:ilvl w:val="0"/>
          <w:numId w:val="10"/>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maintain records of all transactions of ₹50 </w:t>
      </w:r>
      <w:proofErr w:type="gramStart"/>
      <w:r w:rsidRPr="00BE0E8C">
        <w:rPr>
          <w:rFonts w:ascii="Times New Roman" w:hAnsi="Times New Roman" w:cs="Times New Roman"/>
          <w:sz w:val="24"/>
          <w:szCs w:val="24"/>
        </w:rPr>
        <w:t>crore</w:t>
      </w:r>
      <w:proofErr w:type="gramEnd"/>
      <w:r w:rsidRPr="00BE0E8C">
        <w:rPr>
          <w:rFonts w:ascii="Times New Roman" w:hAnsi="Times New Roman" w:cs="Times New Roman"/>
          <w:sz w:val="24"/>
          <w:szCs w:val="24"/>
        </w:rPr>
        <w:t xml:space="preserve"> and above through RTGS and / or NEFT.</w:t>
      </w:r>
    </w:p>
    <w:p w:rsidR="002E7BF9" w:rsidRPr="00BE0E8C" w:rsidRDefault="002E7BF9" w:rsidP="002E7BF9">
      <w:pPr>
        <w:spacing w:after="0" w:line="240" w:lineRule="auto"/>
        <w:jc w:val="both"/>
        <w:rPr>
          <w:rFonts w:ascii="Times New Roman" w:hAnsi="Times New Roman" w:cs="Times New Roman"/>
          <w:sz w:val="24"/>
          <w:szCs w:val="24"/>
        </w:rPr>
      </w:pPr>
    </w:p>
    <w:p w:rsidR="002E7BF9" w:rsidRPr="00BE0E8C" w:rsidRDefault="002E7BF9" w:rsidP="002E7BF9">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lastRenderedPageBreak/>
        <w:t xml:space="preserve">5. Entities can obtain LEI from any of the Local Operating Units (LOUs) accredited by the Global Legal Entity Identifier Foundation (GLEIF), the body tasked to support the implementation and use of LEI. In India, LEI can be obtained from Legal Entity Identifier India Ltd. (LEIL) (https://www.ccilindia-lei.co.in), which is also </w:t>
      </w:r>
      <w:proofErr w:type="spellStart"/>
      <w:r w:rsidRPr="00BE0E8C">
        <w:rPr>
          <w:rFonts w:ascii="Times New Roman" w:hAnsi="Times New Roman" w:cs="Times New Roman"/>
          <w:sz w:val="24"/>
          <w:szCs w:val="24"/>
        </w:rPr>
        <w:t>recognised</w:t>
      </w:r>
      <w:proofErr w:type="spellEnd"/>
      <w:r w:rsidRPr="00BE0E8C">
        <w:rPr>
          <w:rFonts w:ascii="Times New Roman" w:hAnsi="Times New Roman" w:cs="Times New Roman"/>
          <w:sz w:val="24"/>
          <w:szCs w:val="24"/>
        </w:rPr>
        <w:t xml:space="preserve"> as an issuer of LEI by the Reserve Bank under the Payment and Settlement Systems Act, 2007.</w:t>
      </w:r>
    </w:p>
    <w:p w:rsidR="002E7BF9" w:rsidRPr="00BE0E8C" w:rsidRDefault="002E7BF9" w:rsidP="002E7BF9">
      <w:pPr>
        <w:spacing w:after="0" w:line="240" w:lineRule="auto"/>
        <w:jc w:val="both"/>
        <w:rPr>
          <w:rFonts w:ascii="Times New Roman" w:hAnsi="Times New Roman" w:cs="Times New Roman"/>
          <w:sz w:val="24"/>
          <w:szCs w:val="24"/>
        </w:rPr>
      </w:pPr>
    </w:p>
    <w:p w:rsidR="002E7BF9" w:rsidRPr="00BE0E8C" w:rsidRDefault="002E7BF9" w:rsidP="002E7BF9">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6. These directions are issued under Section 10 (2) read with Section 18 of Payment and Settlement Systems Act, 2007 (Act 51 of 2007) and shall be effective from April 1, 2021.</w:t>
      </w:r>
    </w:p>
    <w:p w:rsidR="002E7BF9" w:rsidRPr="00BE0E8C" w:rsidRDefault="002E7BF9" w:rsidP="002E7BF9">
      <w:pPr>
        <w:spacing w:after="0" w:line="240" w:lineRule="auto"/>
        <w:jc w:val="both"/>
        <w:rPr>
          <w:rFonts w:ascii="Times New Roman" w:hAnsi="Times New Roman" w:cs="Times New Roman"/>
          <w:sz w:val="24"/>
          <w:szCs w:val="24"/>
        </w:rPr>
      </w:pPr>
    </w:p>
    <w:p w:rsidR="002E7BF9" w:rsidRPr="00BE0E8C" w:rsidRDefault="002E7BF9" w:rsidP="002E7BF9">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Annex</w:t>
      </w:r>
    </w:p>
    <w:p w:rsidR="002E7BF9" w:rsidRPr="00BE0E8C" w:rsidRDefault="002E7BF9" w:rsidP="002E7BF9">
      <w:pPr>
        <w:spacing w:after="0" w:line="240" w:lineRule="auto"/>
        <w:jc w:val="both"/>
        <w:rPr>
          <w:rFonts w:ascii="Times New Roman" w:hAnsi="Times New Roman" w:cs="Times New Roman"/>
          <w:b/>
          <w:sz w:val="24"/>
          <w:szCs w:val="24"/>
        </w:rPr>
      </w:pPr>
    </w:p>
    <w:p w:rsidR="002E7BF9" w:rsidRPr="00BE0E8C" w:rsidRDefault="002E7BF9" w:rsidP="002E7BF9">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Bank Customers who must obtain LEI</w:t>
      </w:r>
    </w:p>
    <w:p w:rsidR="002E7BF9" w:rsidRPr="00BE0E8C" w:rsidRDefault="002E7BF9" w:rsidP="002E7BF9">
      <w:pPr>
        <w:spacing w:after="0" w:line="240" w:lineRule="auto"/>
        <w:jc w:val="both"/>
        <w:rPr>
          <w:rFonts w:ascii="Times New Roman" w:hAnsi="Times New Roman" w:cs="Times New Roman"/>
          <w:sz w:val="24"/>
          <w:szCs w:val="24"/>
        </w:rPr>
      </w:pPr>
    </w:p>
    <w:p w:rsidR="002E7BF9" w:rsidRPr="00BE0E8C" w:rsidRDefault="002E7BF9" w:rsidP="002E7BF9">
      <w:pPr>
        <w:pStyle w:val="ListParagraph"/>
        <w:numPr>
          <w:ilvl w:val="0"/>
          <w:numId w:val="11"/>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All non-individual customers initiating or receiving transactions of ₹50 </w:t>
      </w:r>
      <w:proofErr w:type="gramStart"/>
      <w:r w:rsidRPr="00BE0E8C">
        <w:rPr>
          <w:rFonts w:ascii="Times New Roman" w:hAnsi="Times New Roman" w:cs="Times New Roman"/>
          <w:sz w:val="24"/>
          <w:szCs w:val="24"/>
        </w:rPr>
        <w:t>crore</w:t>
      </w:r>
      <w:proofErr w:type="gramEnd"/>
      <w:r w:rsidRPr="00BE0E8C">
        <w:rPr>
          <w:rFonts w:ascii="Times New Roman" w:hAnsi="Times New Roman" w:cs="Times New Roman"/>
          <w:sz w:val="24"/>
          <w:szCs w:val="24"/>
        </w:rPr>
        <w:t xml:space="preserve"> and above through RTGS and / or NEFT.</w:t>
      </w:r>
    </w:p>
    <w:p w:rsidR="002E7BF9" w:rsidRPr="00BE0E8C" w:rsidRDefault="002E7BF9" w:rsidP="002E7BF9">
      <w:pPr>
        <w:spacing w:after="0" w:line="240" w:lineRule="auto"/>
        <w:jc w:val="both"/>
        <w:rPr>
          <w:rFonts w:ascii="Times New Roman" w:hAnsi="Times New Roman" w:cs="Times New Roman"/>
          <w:sz w:val="24"/>
          <w:szCs w:val="24"/>
        </w:rPr>
      </w:pPr>
    </w:p>
    <w:p w:rsidR="002E7BF9" w:rsidRPr="00BE0E8C" w:rsidRDefault="002E7BF9" w:rsidP="002E7BF9">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Fields in NEFT and RTGS payment messages to be used for recording Remitter and Beneficiary LEI</w:t>
      </w:r>
    </w:p>
    <w:p w:rsidR="002E7BF9" w:rsidRPr="00BE0E8C" w:rsidRDefault="002E7BF9" w:rsidP="002E7BF9">
      <w:pPr>
        <w:spacing w:after="0" w:line="240" w:lineRule="auto"/>
        <w:jc w:val="both"/>
        <w:rPr>
          <w:rFonts w:ascii="Times New Roman" w:hAnsi="Times New Roman" w:cs="Times New Roman"/>
          <w:sz w:val="24"/>
          <w:szCs w:val="24"/>
        </w:rPr>
      </w:pPr>
    </w:p>
    <w:p w:rsidR="002E7BF9" w:rsidRPr="00BE0E8C" w:rsidRDefault="002E7BF9" w:rsidP="002E7BF9">
      <w:pPr>
        <w:pStyle w:val="ListParagraph"/>
        <w:numPr>
          <w:ilvl w:val="0"/>
          <w:numId w:val="12"/>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RTGS customer payment transactions, LEI information shall be provided in ‘Remittance information’ field.</w:t>
      </w:r>
    </w:p>
    <w:p w:rsidR="002E7BF9" w:rsidRPr="00BE0E8C" w:rsidRDefault="002E7BF9" w:rsidP="002E7BF9">
      <w:pPr>
        <w:pStyle w:val="ListParagraph"/>
        <w:numPr>
          <w:ilvl w:val="0"/>
          <w:numId w:val="12"/>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NEFT outward debit messages, LEI information shall be provided in ‘Sender to Receiver Information’ field.</w:t>
      </w:r>
    </w:p>
    <w:p w:rsidR="002E7BF9" w:rsidRPr="00BE0E8C" w:rsidRDefault="002E7BF9" w:rsidP="002E7BF9">
      <w:pPr>
        <w:pStyle w:val="ListParagraph"/>
        <w:numPr>
          <w:ilvl w:val="0"/>
          <w:numId w:val="12"/>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Technical guidelines for populating LEI in identified fields in RTGS and NEFT messages shall be communicated separately.</w:t>
      </w:r>
    </w:p>
    <w:p w:rsidR="002E7BF9" w:rsidRPr="00BE0E8C" w:rsidRDefault="002E7BF9" w:rsidP="002E7BF9">
      <w:pPr>
        <w:pBdr>
          <w:bottom w:val="single" w:sz="12" w:space="1" w:color="auto"/>
        </w:pBdr>
        <w:spacing w:after="0" w:line="240" w:lineRule="auto"/>
        <w:jc w:val="both"/>
        <w:rPr>
          <w:rFonts w:ascii="Times New Roman" w:hAnsi="Times New Roman" w:cs="Times New Roman"/>
          <w:sz w:val="24"/>
          <w:szCs w:val="24"/>
        </w:rPr>
      </w:pPr>
    </w:p>
    <w:p w:rsidR="002E7BF9" w:rsidRPr="00BE0E8C" w:rsidRDefault="004238AD" w:rsidP="002E7BF9">
      <w:pPr>
        <w:pBdr>
          <w:bottom w:val="single" w:sz="12" w:space="1" w:color="auto"/>
        </w:pBdr>
        <w:spacing w:after="0" w:line="240" w:lineRule="auto"/>
        <w:jc w:val="both"/>
        <w:rPr>
          <w:rFonts w:ascii="Times New Roman" w:hAnsi="Times New Roman" w:cs="Times New Roman"/>
          <w:sz w:val="24"/>
          <w:szCs w:val="24"/>
        </w:rPr>
      </w:pPr>
      <w:hyperlink r:id="rId38" w:history="1">
        <w:r w:rsidR="002E7BF9" w:rsidRPr="00BE0E8C">
          <w:rPr>
            <w:rStyle w:val="Hyperlink"/>
            <w:rFonts w:ascii="Times New Roman" w:hAnsi="Times New Roman" w:cs="Times New Roman"/>
            <w:sz w:val="24"/>
            <w:szCs w:val="24"/>
          </w:rPr>
          <w:t>https://www.rbi.org.in/Scripts/NotificationUser.aspx?Id=12010&amp;Mode=0</w:t>
        </w:r>
      </w:hyperlink>
      <w:r w:rsidR="002E7BF9" w:rsidRPr="00BE0E8C">
        <w:rPr>
          <w:rFonts w:ascii="Times New Roman" w:hAnsi="Times New Roman" w:cs="Times New Roman"/>
          <w:sz w:val="24"/>
          <w:szCs w:val="24"/>
        </w:rPr>
        <w:t xml:space="preserve"> </w:t>
      </w:r>
    </w:p>
    <w:p w:rsidR="002E7BF9" w:rsidRPr="00BE0E8C" w:rsidRDefault="002E7BF9" w:rsidP="002E7BF9">
      <w:pPr>
        <w:spacing w:after="0" w:line="240" w:lineRule="auto"/>
        <w:jc w:val="both"/>
        <w:rPr>
          <w:rFonts w:ascii="Times New Roman" w:hAnsi="Times New Roman" w:cs="Times New Roman"/>
          <w:sz w:val="24"/>
          <w:szCs w:val="24"/>
        </w:rPr>
      </w:pPr>
    </w:p>
    <w:p w:rsidR="00B30F07" w:rsidRPr="00997F78" w:rsidRDefault="00B30F07" w:rsidP="00B30F07">
      <w:pPr>
        <w:spacing w:after="0" w:line="240" w:lineRule="auto"/>
        <w:jc w:val="both"/>
        <w:rPr>
          <w:rFonts w:ascii="Times New Roman" w:hAnsi="Times New Roman" w:cs="Times New Roman"/>
          <w:b/>
          <w:sz w:val="24"/>
          <w:szCs w:val="24"/>
          <w:shd w:val="clear" w:color="auto" w:fill="F8F8F8"/>
        </w:rPr>
      </w:pPr>
      <w:r>
        <w:rPr>
          <w:b/>
          <w:color w:val="000000"/>
        </w:rPr>
        <w:t>15.</w:t>
      </w:r>
      <w:r w:rsidRPr="00B30F07">
        <w:rPr>
          <w:rFonts w:ascii="Times New Roman" w:hAnsi="Times New Roman" w:cs="Times New Roman"/>
          <w:b/>
          <w:sz w:val="24"/>
          <w:szCs w:val="24"/>
          <w:shd w:val="clear" w:color="auto" w:fill="F8F8F8"/>
        </w:rPr>
        <w:t xml:space="preserve"> </w:t>
      </w:r>
      <w:r w:rsidRPr="00997F78">
        <w:rPr>
          <w:rFonts w:ascii="Times New Roman" w:hAnsi="Times New Roman" w:cs="Times New Roman"/>
          <w:b/>
          <w:sz w:val="24"/>
          <w:szCs w:val="24"/>
          <w:shd w:val="clear" w:color="auto" w:fill="F8F8F8"/>
        </w:rPr>
        <w:t>The Insolvency and Bankruptcy Code (Amendment) Ordinance, 2021</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The Insolvency and Bankruptcy Code (Amendment) Ordinance, 2021 was promulgated on April 4, 2021.  It amends the Insolvency and Bankruptcy Code, 2016.  Insolvency is a situation where individuals or companies are unable to repay their outstanding debt.  </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The Code provides a time-bound process for resolving the insolvency of corporate debtors (within 330 days) called the corporate insolvency resolution process (CIRP).  The debtor himself or its creditors may apply for initiation of CIRP in the event of a default of at least one lakh rupees.  Under CIRP, a committee of creditors is constituted to decide regarding the insolvency resolution.  The committee may consider a resolution plan which typically provides for the payoff of debt by merger, acquisition, or restructuring of the company.  If a resolution plan is not approved by the committee of creditors within the specified time, the company is liquidated.   During CIRP, the affairs of the company are managed by the resolution professional (RP), who is appointed to conduct CIRP.</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Pre-packaged insolvency resolution</w:t>
      </w:r>
      <w:r w:rsidRPr="00997F78">
        <w:rPr>
          <w:rFonts w:ascii="Times New Roman" w:hAnsi="Times New Roman" w:cs="Times New Roman"/>
          <w:sz w:val="24"/>
          <w:szCs w:val="24"/>
          <w:shd w:val="clear" w:color="auto" w:fill="F8F8F8"/>
        </w:rPr>
        <w:t xml:space="preserve">: The Ordinance introduces an alternate insolvency resolution process for micro, small, and medium enterprises (MSMEs), called the pre-packaged </w:t>
      </w:r>
      <w:r w:rsidRPr="00997F78">
        <w:rPr>
          <w:rFonts w:ascii="Times New Roman" w:hAnsi="Times New Roman" w:cs="Times New Roman"/>
          <w:sz w:val="24"/>
          <w:szCs w:val="24"/>
          <w:shd w:val="clear" w:color="auto" w:fill="F8F8F8"/>
        </w:rPr>
        <w:lastRenderedPageBreak/>
        <w:t>insolvency resolution process (PIRP).  Unlike CIRP, PIRP may be initiated only by debtors.  The debtor should have a base resolution plan in place.  During PIRP, the management of the company will remain with the debtor.</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Minimum default amount</w:t>
      </w:r>
      <w:r w:rsidRPr="00997F78">
        <w:rPr>
          <w:rFonts w:ascii="Times New Roman" w:hAnsi="Times New Roman" w:cs="Times New Roman"/>
          <w:sz w:val="24"/>
          <w:szCs w:val="24"/>
          <w:shd w:val="clear" w:color="auto" w:fill="F8F8F8"/>
        </w:rPr>
        <w:t>: Application for initiating PIRP may be filed in the event of a default of at least one lakh rupees.  The central government may increase the threshold of minimum default up to one crore rupees through a notification.</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Debtors eligible for PIRP</w:t>
      </w:r>
      <w:r w:rsidRPr="00997F78">
        <w:rPr>
          <w:rFonts w:ascii="Times New Roman" w:hAnsi="Times New Roman" w:cs="Times New Roman"/>
          <w:sz w:val="24"/>
          <w:szCs w:val="24"/>
          <w:shd w:val="clear" w:color="auto" w:fill="F8F8F8"/>
        </w:rPr>
        <w:t xml:space="preserve">: PIRP may be initiated in the event of a default by a corporate debtor classified as an MSME under the MSME Development Act, 2006.  Currently, under the 2006 Act, an enterprise with an annual turnover of up to </w:t>
      </w:r>
      <w:proofErr w:type="spellStart"/>
      <w:r w:rsidRPr="00997F78">
        <w:rPr>
          <w:rFonts w:ascii="Times New Roman" w:hAnsi="Times New Roman" w:cs="Times New Roman"/>
          <w:sz w:val="24"/>
          <w:szCs w:val="24"/>
          <w:shd w:val="clear" w:color="auto" w:fill="F8F8F8"/>
        </w:rPr>
        <w:t>Rs</w:t>
      </w:r>
      <w:proofErr w:type="spellEnd"/>
      <w:r w:rsidRPr="00997F78">
        <w:rPr>
          <w:rFonts w:ascii="Times New Roman" w:hAnsi="Times New Roman" w:cs="Times New Roman"/>
          <w:sz w:val="24"/>
          <w:szCs w:val="24"/>
          <w:shd w:val="clear" w:color="auto" w:fill="F8F8F8"/>
        </w:rPr>
        <w:t xml:space="preserve"> 250 crore, and investment in plant and machinery or equipment up to </w:t>
      </w:r>
      <w:proofErr w:type="spellStart"/>
      <w:r w:rsidRPr="00997F78">
        <w:rPr>
          <w:rFonts w:ascii="Times New Roman" w:hAnsi="Times New Roman" w:cs="Times New Roman"/>
          <w:sz w:val="24"/>
          <w:szCs w:val="24"/>
          <w:shd w:val="clear" w:color="auto" w:fill="F8F8F8"/>
        </w:rPr>
        <w:t>Rs</w:t>
      </w:r>
      <w:proofErr w:type="spellEnd"/>
      <w:r w:rsidRPr="00997F78">
        <w:rPr>
          <w:rFonts w:ascii="Times New Roman" w:hAnsi="Times New Roman" w:cs="Times New Roman"/>
          <w:sz w:val="24"/>
          <w:szCs w:val="24"/>
          <w:shd w:val="clear" w:color="auto" w:fill="F8F8F8"/>
        </w:rPr>
        <w:t xml:space="preserve"> 50 crore, is classified as an MSME.  For initiating PIRP, the corporate debtor himself is required to apply to the adjudicating authority (National Company Law Tribunal).  The authority must approve or reject the application for PIRP within 14 days of its receipt.</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Approval of financial creditors</w:t>
      </w:r>
      <w:r w:rsidRPr="00997F78">
        <w:rPr>
          <w:rFonts w:ascii="Times New Roman" w:hAnsi="Times New Roman" w:cs="Times New Roman"/>
          <w:sz w:val="24"/>
          <w:szCs w:val="24"/>
          <w:shd w:val="clear" w:color="auto" w:fill="F8F8F8"/>
        </w:rPr>
        <w:t>: For applying for PIRP, the debtor needs to obtain approval of at least 66% of its financial creditors (in value of debt due to creditors) who are not related parties of the debtor.  Before seeking approval, the debtor must provide creditors with a base resolution plan.   The debtor must also propose the name of the RP along with the application for PIRP.  The proposed RP must be approved by at least 66% of the financial creditors.</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Proceedings under PIRP</w:t>
      </w:r>
      <w:r w:rsidRPr="00997F78">
        <w:rPr>
          <w:rFonts w:ascii="Times New Roman" w:hAnsi="Times New Roman" w:cs="Times New Roman"/>
          <w:sz w:val="24"/>
          <w:szCs w:val="24"/>
          <w:shd w:val="clear" w:color="auto" w:fill="F8F8F8"/>
        </w:rPr>
        <w:t>: The debtor will submit the base resolution plan to the RP within two days of the commencement of the PIRP.  A committee of creditors will be constituted within seven days of the PIRP commencement date, which will consider the base resolution plan.   The committee may provide the debtor with an opportunity to revise the plan.  The RP may also invite resolution plans from other persons.  Alternative resolution plans may be invited if the base plan: (</w:t>
      </w:r>
      <w:proofErr w:type="spellStart"/>
      <w:r w:rsidRPr="00997F78">
        <w:rPr>
          <w:rFonts w:ascii="Times New Roman" w:hAnsi="Times New Roman" w:cs="Times New Roman"/>
          <w:sz w:val="24"/>
          <w:szCs w:val="24"/>
          <w:shd w:val="clear" w:color="auto" w:fill="F8F8F8"/>
        </w:rPr>
        <w:t>i</w:t>
      </w:r>
      <w:proofErr w:type="spellEnd"/>
      <w:r w:rsidRPr="00997F78">
        <w:rPr>
          <w:rFonts w:ascii="Times New Roman" w:hAnsi="Times New Roman" w:cs="Times New Roman"/>
          <w:sz w:val="24"/>
          <w:szCs w:val="24"/>
          <w:shd w:val="clear" w:color="auto" w:fill="F8F8F8"/>
        </w:rPr>
        <w:t>) is not approved by the committee, or (ii) is unable to pay the debt of operational creditors (claims related to the provision of goods and services).</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A resolution plan must be approved by</w:t>
      </w:r>
      <w:r w:rsidRPr="00997F78">
        <w:rPr>
          <w:rFonts w:ascii="Times New Roman" w:hAnsi="Times New Roman" w:cs="Times New Roman"/>
          <w:sz w:val="24"/>
          <w:szCs w:val="24"/>
          <w:shd w:val="clear" w:color="auto" w:fill="F8F8F8"/>
        </w:rPr>
        <w:t xml:space="preserve"> the committee by a vote of at least 66% of the voting shares.  A resolution plan must be approved by the committee within 90 days from the commencement date of PIRP.  The resolution plan approved by the committee will be examined by the adjudicating authority.  If no resolution plan is approved by the committee, the RP may apply for termination of PIRP.  The authority must either approve the plan or order termination of PIRP within 30 days of receipt.  Termination of PIRP will result in the liquidation of the corporate debtor.  </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Moratorium</w:t>
      </w:r>
      <w:r w:rsidRPr="00997F78">
        <w:rPr>
          <w:rFonts w:ascii="Times New Roman" w:hAnsi="Times New Roman" w:cs="Times New Roman"/>
          <w:sz w:val="24"/>
          <w:szCs w:val="24"/>
          <w:shd w:val="clear" w:color="auto" w:fill="F8F8F8"/>
        </w:rPr>
        <w:t>: During PIRP, the debtor will be provided with a moratorium under which certain actions against the debtor will be prohibited.  These include filing or continuation of suits, execution of court orders, or recovery of property.</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Management of debtor during PIRP</w:t>
      </w:r>
      <w:r w:rsidRPr="00997F78">
        <w:rPr>
          <w:rFonts w:ascii="Times New Roman" w:hAnsi="Times New Roman" w:cs="Times New Roman"/>
          <w:sz w:val="24"/>
          <w:szCs w:val="24"/>
          <w:shd w:val="clear" w:color="auto" w:fill="F8F8F8"/>
        </w:rPr>
        <w:t>: During the PIRP, the board of directors or partners of the debtor will continue to manage the affairs of the debtor.  However, the management of the debtor may be vested with the RP if there has been fraudulent conduct or gross mismanagement.</w:t>
      </w:r>
    </w:p>
    <w:p w:rsidR="00B30F07" w:rsidRPr="00997F78"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B30F07" w:rsidRDefault="00B30F07" w:rsidP="00B30F07">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lastRenderedPageBreak/>
        <w:t>Initiation of CIRP</w:t>
      </w:r>
      <w:r w:rsidRPr="00997F78">
        <w:rPr>
          <w:rFonts w:ascii="Times New Roman" w:hAnsi="Times New Roman" w:cs="Times New Roman"/>
          <w:sz w:val="24"/>
          <w:szCs w:val="24"/>
          <w:shd w:val="clear" w:color="auto" w:fill="F8F8F8"/>
        </w:rPr>
        <w:t xml:space="preserve">:  At any time from the PIRP commencement date but before the approval of the resolution plan, the committee of creditors may decide to terminate PIRP and instead initiate CIRP in respect of the debtor (by a vote of at least 66% of the voting shares).  </w:t>
      </w:r>
    </w:p>
    <w:p w:rsidR="00B30F07" w:rsidRDefault="00B30F07" w:rsidP="00B30F07">
      <w:pPr>
        <w:spacing w:after="0" w:line="240" w:lineRule="auto"/>
        <w:jc w:val="both"/>
        <w:rPr>
          <w:rFonts w:ascii="Times New Roman" w:hAnsi="Times New Roman" w:cs="Times New Roman"/>
          <w:sz w:val="24"/>
          <w:szCs w:val="24"/>
          <w:shd w:val="clear" w:color="auto" w:fill="F8F8F8"/>
        </w:rPr>
      </w:pPr>
    </w:p>
    <w:p w:rsidR="00B30F07" w:rsidRDefault="004238AD" w:rsidP="00B30F07">
      <w:pPr>
        <w:pBdr>
          <w:bottom w:val="single" w:sz="12" w:space="1" w:color="auto"/>
        </w:pBdr>
        <w:spacing w:after="0" w:line="240" w:lineRule="auto"/>
        <w:jc w:val="both"/>
        <w:rPr>
          <w:rFonts w:ascii="Times New Roman" w:hAnsi="Times New Roman" w:cs="Times New Roman"/>
          <w:sz w:val="24"/>
          <w:szCs w:val="24"/>
          <w:shd w:val="clear" w:color="auto" w:fill="F8F8F8"/>
        </w:rPr>
      </w:pPr>
      <w:hyperlink r:id="rId39" w:history="1">
        <w:r w:rsidR="00B30F07" w:rsidRPr="00250602">
          <w:rPr>
            <w:rStyle w:val="Hyperlink"/>
            <w:rFonts w:ascii="Times New Roman" w:hAnsi="Times New Roman" w:cs="Times New Roman"/>
            <w:sz w:val="24"/>
            <w:szCs w:val="24"/>
            <w:shd w:val="clear" w:color="auto" w:fill="F8F8F8"/>
          </w:rPr>
          <w:t>https://prsindia.org/billtrack/the-insolvency-and-bankruptcy-code-amendment-ordinance-2021</w:t>
        </w:r>
      </w:hyperlink>
      <w:r w:rsidR="00B30F07">
        <w:rPr>
          <w:rFonts w:ascii="Times New Roman" w:hAnsi="Times New Roman" w:cs="Times New Roman"/>
          <w:sz w:val="24"/>
          <w:szCs w:val="24"/>
          <w:shd w:val="clear" w:color="auto" w:fill="F8F8F8"/>
        </w:rPr>
        <w:t xml:space="preserve"> </w:t>
      </w:r>
    </w:p>
    <w:p w:rsidR="00B30F07" w:rsidRDefault="00B30F07" w:rsidP="00B30F07">
      <w:pPr>
        <w:pBdr>
          <w:bottom w:val="single" w:sz="12" w:space="1" w:color="auto"/>
        </w:pBdr>
        <w:spacing w:after="0" w:line="240" w:lineRule="auto"/>
        <w:jc w:val="both"/>
        <w:rPr>
          <w:rFonts w:ascii="Times New Roman" w:hAnsi="Times New Roman" w:cs="Times New Roman"/>
          <w:sz w:val="24"/>
          <w:szCs w:val="24"/>
          <w:shd w:val="clear" w:color="auto" w:fill="F8F8F8"/>
        </w:rPr>
      </w:pPr>
    </w:p>
    <w:p w:rsidR="00B30F07" w:rsidRDefault="00B30F07" w:rsidP="00B30F07">
      <w:pPr>
        <w:pBdr>
          <w:bottom w:val="single" w:sz="12" w:space="1" w:color="auto"/>
        </w:pBdr>
        <w:spacing w:after="0" w:line="240" w:lineRule="auto"/>
        <w:jc w:val="both"/>
      </w:pPr>
      <w:r>
        <w:t>MINISTRY OF CORPORATE AFFAIRS</w:t>
      </w:r>
    </w:p>
    <w:p w:rsidR="00B30F07" w:rsidRDefault="00B30F07" w:rsidP="00B30F07">
      <w:pPr>
        <w:pBdr>
          <w:bottom w:val="single" w:sz="12" w:space="1" w:color="auto"/>
        </w:pBdr>
        <w:spacing w:after="0" w:line="240" w:lineRule="auto"/>
        <w:jc w:val="both"/>
      </w:pPr>
      <w:r>
        <w:t>NOTIFICATION</w:t>
      </w:r>
    </w:p>
    <w:p w:rsidR="00B30F07" w:rsidRDefault="00B30F07" w:rsidP="00B30F07">
      <w:pPr>
        <w:pBdr>
          <w:bottom w:val="single" w:sz="12" w:space="1" w:color="auto"/>
        </w:pBdr>
        <w:spacing w:after="0" w:line="240" w:lineRule="auto"/>
        <w:jc w:val="both"/>
      </w:pPr>
      <w:r>
        <w:t>New Delhi, the 9th April, 2021</w:t>
      </w:r>
    </w:p>
    <w:p w:rsidR="00B30F07" w:rsidRDefault="00B30F07" w:rsidP="00B30F07">
      <w:pPr>
        <w:pBdr>
          <w:bottom w:val="single" w:sz="12" w:space="1" w:color="auto"/>
        </w:pBdr>
        <w:spacing w:after="0" w:line="240" w:lineRule="auto"/>
        <w:jc w:val="both"/>
      </w:pPr>
      <w:r>
        <w:t>=======================</w:t>
      </w:r>
    </w:p>
    <w:p w:rsidR="00B30F07" w:rsidRPr="00B30F07" w:rsidRDefault="00B30F07" w:rsidP="00B30F07">
      <w:pPr>
        <w:pBdr>
          <w:bottom w:val="single" w:sz="12" w:space="1" w:color="auto"/>
        </w:pBdr>
        <w:spacing w:after="0" w:line="240" w:lineRule="auto"/>
        <w:jc w:val="both"/>
        <w:rPr>
          <w:rFonts w:ascii="Times New Roman" w:hAnsi="Times New Roman" w:cs="Times New Roman"/>
          <w:b/>
          <w:sz w:val="24"/>
          <w:szCs w:val="24"/>
          <w:shd w:val="clear" w:color="auto" w:fill="F8F8F8"/>
        </w:rPr>
      </w:pPr>
      <w:r w:rsidRPr="00B30F07">
        <w:rPr>
          <w:rFonts w:ascii="Times New Roman" w:hAnsi="Times New Roman" w:cs="Times New Roman"/>
          <w:b/>
          <w:sz w:val="24"/>
          <w:szCs w:val="24"/>
          <w:shd w:val="clear" w:color="auto" w:fill="F8F8F8"/>
        </w:rPr>
        <w:t>Further changes:</w:t>
      </w:r>
    </w:p>
    <w:p w:rsidR="00B30F07" w:rsidRPr="00B30F07" w:rsidRDefault="00B30F07" w:rsidP="00B30F07">
      <w:pPr>
        <w:pBdr>
          <w:bottom w:val="single" w:sz="12" w:space="1" w:color="auto"/>
        </w:pBdr>
        <w:spacing w:after="0" w:line="240" w:lineRule="auto"/>
        <w:jc w:val="both"/>
        <w:rPr>
          <w:b/>
          <w:sz w:val="24"/>
        </w:rPr>
      </w:pPr>
    </w:p>
    <w:p w:rsidR="004238AD" w:rsidRDefault="00B30F07" w:rsidP="00B30F07">
      <w:pPr>
        <w:pBdr>
          <w:bottom w:val="single" w:sz="12" w:space="1" w:color="auto"/>
        </w:pBdr>
        <w:spacing w:after="0" w:line="240" w:lineRule="auto"/>
        <w:jc w:val="both"/>
        <w:rPr>
          <w:rFonts w:ascii="Times New Roman" w:hAnsi="Times New Roman" w:cs="Times New Roman"/>
          <w:sz w:val="24"/>
          <w:szCs w:val="24"/>
          <w:shd w:val="clear" w:color="auto" w:fill="F8F8F8"/>
        </w:rPr>
      </w:pPr>
      <w:r>
        <w:t>S</w:t>
      </w:r>
      <w:r w:rsidRPr="00B30F07">
        <w:rPr>
          <w:rFonts w:ascii="Times New Roman" w:hAnsi="Times New Roman" w:cs="Times New Roman"/>
          <w:sz w:val="24"/>
          <w:szCs w:val="24"/>
          <w:shd w:val="clear" w:color="auto" w:fill="F8F8F8"/>
        </w:rPr>
        <w:t>.O. 1543(E</w:t>
      </w:r>
      <w:r w:rsidR="00F67FEC" w:rsidRPr="00B30F07">
        <w:rPr>
          <w:rFonts w:ascii="Times New Roman" w:hAnsi="Times New Roman" w:cs="Times New Roman"/>
          <w:sz w:val="24"/>
          <w:szCs w:val="24"/>
          <w:shd w:val="clear" w:color="auto" w:fill="F8F8F8"/>
        </w:rPr>
        <w:t>). —</w:t>
      </w:r>
      <w:r w:rsidRPr="00B30F07">
        <w:rPr>
          <w:rFonts w:ascii="Times New Roman" w:hAnsi="Times New Roman" w:cs="Times New Roman"/>
          <w:sz w:val="24"/>
          <w:szCs w:val="24"/>
          <w:shd w:val="clear" w:color="auto" w:fill="F8F8F8"/>
        </w:rPr>
        <w:t xml:space="preserve">In exercise of the powers conferred by the second proviso to section 4 of the Insolvency and Bankruptcy Code, 2016 (31 of 2016), as amended by the Insolvency and Bankruptcy Code (Amendment) Ordinance, 2021 (3 of 2021), the Central Government hereby specifies </w:t>
      </w:r>
      <w:r w:rsidRPr="00B30F07">
        <w:rPr>
          <w:rFonts w:ascii="Times New Roman" w:hAnsi="Times New Roman" w:cs="Times New Roman"/>
          <w:b/>
          <w:sz w:val="24"/>
          <w:szCs w:val="24"/>
          <w:u w:val="single"/>
          <w:shd w:val="clear" w:color="auto" w:fill="F8F8F8"/>
        </w:rPr>
        <w:t>ten lakh rupees as the minimum amount of default</w:t>
      </w:r>
      <w:r w:rsidRPr="00B30F07">
        <w:rPr>
          <w:rFonts w:ascii="Times New Roman" w:hAnsi="Times New Roman" w:cs="Times New Roman"/>
          <w:sz w:val="24"/>
          <w:szCs w:val="24"/>
          <w:shd w:val="clear" w:color="auto" w:fill="F8F8F8"/>
        </w:rPr>
        <w:t xml:space="preserve"> for the matters relating to the pre-packaged insolvency resolution process of corporate debtor under Chapter III-A of the Code. </w:t>
      </w:r>
    </w:p>
    <w:p w:rsidR="004238AD" w:rsidRDefault="004238AD" w:rsidP="00B30F07">
      <w:pPr>
        <w:pBdr>
          <w:bottom w:val="single" w:sz="12" w:space="1" w:color="auto"/>
        </w:pBdr>
        <w:spacing w:after="0" w:line="240" w:lineRule="auto"/>
        <w:jc w:val="both"/>
        <w:rPr>
          <w:rFonts w:ascii="Times New Roman" w:hAnsi="Times New Roman" w:cs="Times New Roman"/>
          <w:sz w:val="24"/>
          <w:szCs w:val="24"/>
          <w:shd w:val="clear" w:color="auto" w:fill="F8F8F8"/>
        </w:rPr>
      </w:pPr>
    </w:p>
    <w:p w:rsidR="004238AD" w:rsidRDefault="00B30F07" w:rsidP="00B30F07">
      <w:pPr>
        <w:pBdr>
          <w:bottom w:val="single" w:sz="12" w:space="1" w:color="auto"/>
        </w:pBdr>
        <w:spacing w:after="0" w:line="240" w:lineRule="auto"/>
        <w:jc w:val="both"/>
        <w:rPr>
          <w:rFonts w:ascii="Times New Roman" w:hAnsi="Times New Roman" w:cs="Times New Roman"/>
          <w:sz w:val="24"/>
          <w:szCs w:val="24"/>
          <w:shd w:val="clear" w:color="auto" w:fill="F8F8F8"/>
        </w:rPr>
      </w:pPr>
      <w:r w:rsidRPr="00B30F07">
        <w:rPr>
          <w:rFonts w:ascii="Times New Roman" w:hAnsi="Times New Roman" w:cs="Times New Roman"/>
          <w:sz w:val="24"/>
          <w:szCs w:val="24"/>
          <w:shd w:val="clear" w:color="auto" w:fill="F8F8F8"/>
        </w:rPr>
        <w:t xml:space="preserve">[F. No. 30/20/2020-Insolvency] </w:t>
      </w:r>
    </w:p>
    <w:p w:rsidR="00B30F07" w:rsidRDefault="00B30F07" w:rsidP="00B30F07">
      <w:pPr>
        <w:pBdr>
          <w:bottom w:val="single" w:sz="12" w:space="1" w:color="auto"/>
        </w:pBdr>
        <w:spacing w:after="0" w:line="240" w:lineRule="auto"/>
        <w:jc w:val="both"/>
        <w:rPr>
          <w:rFonts w:ascii="Times New Roman" w:hAnsi="Times New Roman" w:cs="Times New Roman"/>
          <w:sz w:val="24"/>
          <w:szCs w:val="24"/>
          <w:shd w:val="clear" w:color="auto" w:fill="F8F8F8"/>
        </w:rPr>
      </w:pPr>
      <w:r w:rsidRPr="00B30F07">
        <w:rPr>
          <w:rFonts w:ascii="Times New Roman" w:hAnsi="Times New Roman" w:cs="Times New Roman"/>
          <w:sz w:val="24"/>
          <w:szCs w:val="24"/>
          <w:shd w:val="clear" w:color="auto" w:fill="F8F8F8"/>
        </w:rPr>
        <w:t xml:space="preserve">GYANESHWAR KUMAR SINGH, Jt. </w:t>
      </w:r>
      <w:proofErr w:type="spellStart"/>
      <w:r w:rsidRPr="00B30F07">
        <w:rPr>
          <w:rFonts w:ascii="Times New Roman" w:hAnsi="Times New Roman" w:cs="Times New Roman"/>
          <w:sz w:val="24"/>
          <w:szCs w:val="24"/>
          <w:shd w:val="clear" w:color="auto" w:fill="F8F8F8"/>
        </w:rPr>
        <w:t>Secy</w:t>
      </w:r>
      <w:proofErr w:type="spellEnd"/>
    </w:p>
    <w:p w:rsidR="00E014E9" w:rsidRPr="00BE0E8C" w:rsidRDefault="00E014E9" w:rsidP="00E014E9">
      <w:pPr>
        <w:pStyle w:val="NormalWeb"/>
        <w:shd w:val="clear" w:color="auto" w:fill="FFFFFF"/>
        <w:spacing w:before="0" w:beforeAutospacing="0" w:after="0" w:afterAutospacing="0"/>
        <w:jc w:val="both"/>
        <w:rPr>
          <w:b/>
          <w:color w:val="000000"/>
        </w:rPr>
      </w:pPr>
      <w:bookmarkStart w:id="0" w:name="_GoBack"/>
      <w:bookmarkEnd w:id="0"/>
    </w:p>
    <w:p w:rsidR="00B21614" w:rsidRDefault="00B21614" w:rsidP="00963D95">
      <w:pPr>
        <w:rPr>
          <w:rStyle w:val="Hyperlink"/>
          <w:bCs/>
        </w:rPr>
      </w:pPr>
    </w:p>
    <w:p w:rsidR="00B21614" w:rsidRPr="00174F55" w:rsidRDefault="00B21614" w:rsidP="00963D95">
      <w:pPr>
        <w:rPr>
          <w:b/>
          <w:color w:val="2E74B5" w:themeColor="accent1" w:themeShade="BF"/>
        </w:rPr>
      </w:pPr>
    </w:p>
    <w:sectPr w:rsidR="00B21614" w:rsidRPr="00174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5DE3"/>
    <w:multiLevelType w:val="multilevel"/>
    <w:tmpl w:val="2D208A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6937C23"/>
    <w:multiLevelType w:val="hybridMultilevel"/>
    <w:tmpl w:val="3D00A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F80090"/>
    <w:multiLevelType w:val="hybridMultilevel"/>
    <w:tmpl w:val="9ADA47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A1608E"/>
    <w:multiLevelType w:val="multilevel"/>
    <w:tmpl w:val="FFFAA9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3B9D420A"/>
    <w:multiLevelType w:val="multilevel"/>
    <w:tmpl w:val="7B388A8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5" w15:restartNumberingAfterBreak="0">
    <w:nsid w:val="3CE85766"/>
    <w:multiLevelType w:val="multilevel"/>
    <w:tmpl w:val="37AE5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A863F4C"/>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14F788F"/>
    <w:multiLevelType w:val="multilevel"/>
    <w:tmpl w:val="A4781BB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607412BD"/>
    <w:multiLevelType w:val="hybridMultilevel"/>
    <w:tmpl w:val="38D4A1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2162637"/>
    <w:multiLevelType w:val="multilevel"/>
    <w:tmpl w:val="75363AF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0" w15:restartNumberingAfterBreak="0">
    <w:nsid w:val="6D49512E"/>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B9A06BB"/>
    <w:multiLevelType w:val="multilevel"/>
    <w:tmpl w:val="C4929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4"/>
  </w:num>
  <w:num w:numId="3">
    <w:abstractNumId w:val="7"/>
  </w:num>
  <w:num w:numId="4">
    <w:abstractNumId w:val="9"/>
  </w:num>
  <w:num w:numId="5">
    <w:abstractNumId w:val="8"/>
  </w:num>
  <w:num w:numId="6">
    <w:abstractNumId w:val="11"/>
  </w:num>
  <w:num w:numId="7">
    <w:abstractNumId w:val="3"/>
  </w:num>
  <w:num w:numId="8">
    <w:abstractNumId w:val="2"/>
  </w:num>
  <w:num w:numId="9">
    <w:abstractNumId w:val="0"/>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02746B"/>
    <w:rsid w:val="00174F55"/>
    <w:rsid w:val="002374A7"/>
    <w:rsid w:val="002E7BF9"/>
    <w:rsid w:val="002F036D"/>
    <w:rsid w:val="004238AD"/>
    <w:rsid w:val="00432068"/>
    <w:rsid w:val="005D346A"/>
    <w:rsid w:val="00731C1A"/>
    <w:rsid w:val="00740B5B"/>
    <w:rsid w:val="007B72B0"/>
    <w:rsid w:val="007E1361"/>
    <w:rsid w:val="00963D95"/>
    <w:rsid w:val="00965BD0"/>
    <w:rsid w:val="00A20D26"/>
    <w:rsid w:val="00A9777D"/>
    <w:rsid w:val="00AC2781"/>
    <w:rsid w:val="00B21614"/>
    <w:rsid w:val="00B30F07"/>
    <w:rsid w:val="00BF6C68"/>
    <w:rsid w:val="00C468C3"/>
    <w:rsid w:val="00CC4130"/>
    <w:rsid w:val="00E014E9"/>
    <w:rsid w:val="00E26F39"/>
    <w:rsid w:val="00E32FDC"/>
    <w:rsid w:val="00E42839"/>
    <w:rsid w:val="00F31137"/>
    <w:rsid w:val="00F67FEC"/>
    <w:rsid w:val="00F8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606D"/>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278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head">
    <w:name w:val="head"/>
    <w:basedOn w:val="Normal"/>
    <w:rsid w:val="00E32FD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E32FDC"/>
    <w:rPr>
      <w:color w:val="0000FF"/>
      <w:u w:val="single"/>
    </w:rPr>
  </w:style>
  <w:style w:type="paragraph" w:styleId="ListParagraph">
    <w:name w:val="List Paragraph"/>
    <w:basedOn w:val="Normal"/>
    <w:uiPriority w:val="34"/>
    <w:qFormat/>
    <w:rsid w:val="00E26F39"/>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0721">
      <w:bodyDiv w:val="1"/>
      <w:marLeft w:val="0"/>
      <w:marRight w:val="0"/>
      <w:marTop w:val="0"/>
      <w:marBottom w:val="0"/>
      <w:divBdr>
        <w:top w:val="none" w:sz="0" w:space="0" w:color="auto"/>
        <w:left w:val="none" w:sz="0" w:space="0" w:color="auto"/>
        <w:bottom w:val="none" w:sz="0" w:space="0" w:color="auto"/>
        <w:right w:val="none" w:sz="0" w:space="0" w:color="auto"/>
      </w:divBdr>
    </w:div>
    <w:div w:id="1247231028">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 w:id="18511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10&amp;Mode=0" TargetMode="External"/><Relationship Id="rId13" Type="http://schemas.openxmlformats.org/officeDocument/2006/relationships/hyperlink" Target="https://www.rbi.org.in/Scripts/NotificationUser.aspx?Id=11294&amp;Mode=0" TargetMode="External"/><Relationship Id="rId18" Type="http://schemas.openxmlformats.org/officeDocument/2006/relationships/hyperlink" Target="https://bop.rbi.org.in/" TargetMode="External"/><Relationship Id="rId26" Type="http://schemas.openxmlformats.org/officeDocument/2006/relationships/hyperlink" Target="https://www.rbi.org.in/Scripts/NotificationUser.aspx?Id=11841&amp;Mode=0" TargetMode="External"/><Relationship Id="rId39" Type="http://schemas.openxmlformats.org/officeDocument/2006/relationships/hyperlink" Target="https://prsindia.org/billtrack/the-insolvency-and-bankruptcy-code-amendment-ordinance-2021" TargetMode="External"/><Relationship Id="rId3" Type="http://schemas.openxmlformats.org/officeDocument/2006/relationships/settings" Target="settings.xml"/><Relationship Id="rId21" Type="http://schemas.openxmlformats.org/officeDocument/2006/relationships/hyperlink" Target="mailto:bkccard@rbi.org.in" TargetMode="External"/><Relationship Id="rId34" Type="http://schemas.openxmlformats.org/officeDocument/2006/relationships/hyperlink" Target="https://www.rbi.org.in/Scripts/NotificationUser.aspx?Id=12017&amp;Mode=0" TargetMode="External"/><Relationship Id="rId7" Type="http://schemas.openxmlformats.org/officeDocument/2006/relationships/hyperlink" Target="https://www.rbi.org.in/Scripts/NotificationUser.aspx?Id=11822&amp;Mode=0" TargetMode="External"/><Relationship Id="rId12" Type="http://schemas.openxmlformats.org/officeDocument/2006/relationships/hyperlink" Target="https://www.rbi.org.in/Scripts/NotificationUser.aspx?Id=8967&amp;Mode=0" TargetMode="External"/><Relationship Id="rId17" Type="http://schemas.openxmlformats.org/officeDocument/2006/relationships/hyperlink" Target="https://rbi.org.in/Scripts/NotificationUser.aspx?Id=10276&amp;Mode=0" TargetMode="External"/><Relationship Id="rId25" Type="http://schemas.openxmlformats.org/officeDocument/2006/relationships/hyperlink" Target="https://www.rbi.org.in/Scripts/BS_PressReleaseDisplay.aspx?prid=51078" TargetMode="External"/><Relationship Id="rId33" Type="http://schemas.openxmlformats.org/officeDocument/2006/relationships/hyperlink" Target="https://www.rbi.org.in/Scripts/NotificationUser.aspx?Id=12017&amp;Mode=0" TargetMode="External"/><Relationship Id="rId38" Type="http://schemas.openxmlformats.org/officeDocument/2006/relationships/hyperlink" Target="https://www.rbi.org.in/Scripts/NotificationUser.aspx?Id=12010&amp;Mode=0" TargetMode="External"/><Relationship Id="rId2" Type="http://schemas.openxmlformats.org/officeDocument/2006/relationships/styles" Target="styles.xml"/><Relationship Id="rId16" Type="http://schemas.openxmlformats.org/officeDocument/2006/relationships/hyperlink" Target="https://www.rbi.org.in/Scripts/NotificationUser.aspx?Id=12075&amp;Mode=0" TargetMode="External"/><Relationship Id="rId20" Type="http://schemas.openxmlformats.org/officeDocument/2006/relationships/hyperlink" Target="https://bop.rbi.org.in/" TargetMode="External"/><Relationship Id="rId29" Type="http://schemas.openxmlformats.org/officeDocument/2006/relationships/hyperlink" Target="https://rbidocs.rbi.org.in/rdocs/content/pdfs/89NOT05022021_AN.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bi.org.in/Scripts/NotificationUser.aspx?Id=11693&amp;Mode=0" TargetMode="External"/><Relationship Id="rId11" Type="http://schemas.openxmlformats.org/officeDocument/2006/relationships/hyperlink" Target="https://www.rbi.org.in/Scripts/NotificationUser.aspx?Id=11822&amp;Mode=0" TargetMode="External"/><Relationship Id="rId24" Type="http://schemas.openxmlformats.org/officeDocument/2006/relationships/hyperlink" Target="https://www.rbi.org.in/Scripts/BS_PressReleaseDisplay.aspx?prid=50427" TargetMode="External"/><Relationship Id="rId32" Type="http://schemas.openxmlformats.org/officeDocument/2006/relationships/hyperlink" Target="https://www.rbi.org.in/Scripts/BS_PressReleaseDisplay.aspx?prid=50747" TargetMode="External"/><Relationship Id="rId37" Type="http://schemas.openxmlformats.org/officeDocument/2006/relationships/hyperlink" Target="https://www.rbi.org.in/Scripts/NotificationUser.aspx?Id=12014&amp;Mode=0" TargetMode="External"/><Relationship Id="rId40" Type="http://schemas.openxmlformats.org/officeDocument/2006/relationships/fontTable" Target="fontTable.xml"/><Relationship Id="rId5" Type="http://schemas.openxmlformats.org/officeDocument/2006/relationships/hyperlink" Target="https://www.rbi.org.in/Scripts/BS_ViewMasDirections.aspx?id=11142" TargetMode="External"/><Relationship Id="rId15" Type="http://schemas.openxmlformats.org/officeDocument/2006/relationships/hyperlink" Target="https://www.rbi.org.in/Scripts/NotificationUser.aspx?Id=11887&amp;Mode=0" TargetMode="External"/><Relationship Id="rId23" Type="http://schemas.openxmlformats.org/officeDocument/2006/relationships/hyperlink" Target="https://www.rbi.org.in/Scripts/NotificationUser.aspx?Id=12004&amp;Mode=0" TargetMode="External"/><Relationship Id="rId28" Type="http://schemas.openxmlformats.org/officeDocument/2006/relationships/hyperlink" Target="https://www.rbi.org.in/Scripts/NotificationUser.aspx?Id=1204&amp;Mode=0" TargetMode="External"/><Relationship Id="rId36" Type="http://schemas.openxmlformats.org/officeDocument/2006/relationships/hyperlink" Target="https://rbidocs.rbi.org.in/rdocs/content/pdfs/GazetteN21012021.pdf" TargetMode="External"/><Relationship Id="rId10" Type="http://schemas.openxmlformats.org/officeDocument/2006/relationships/hyperlink" Target="https://www.rbi.org.in/Scripts/NotificationUser.aspx?Id=12050&amp;Mode=0" TargetMode="External"/><Relationship Id="rId19" Type="http://schemas.openxmlformats.org/officeDocument/2006/relationships/hyperlink" Target="https://rbidocs.rbi.org.in/rdocs/content/pdfs/NT113_25032021.pdf" TargetMode="External"/><Relationship Id="rId31" Type="http://schemas.openxmlformats.org/officeDocument/2006/relationships/hyperlink" Target="https://www.rbi.org.in/Scripts/BS_PressReleaseDisplay.aspx?prid=50748"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095&amp;Mode=0" TargetMode="External"/><Relationship Id="rId14" Type="http://schemas.openxmlformats.org/officeDocument/2006/relationships/hyperlink" Target="https://www.rbi.org.in/Scripts/NotificationUser.aspx?Id=12089&amp;Mode=0______" TargetMode="External"/><Relationship Id="rId22" Type="http://schemas.openxmlformats.org/officeDocument/2006/relationships/hyperlink" Target="https://www.rbi.org.in/Scripts/NotificationUser.aspx?Id=11838&amp;Mode=0" TargetMode="External"/><Relationship Id="rId27" Type="http://schemas.openxmlformats.org/officeDocument/2006/relationships/hyperlink" Target="https://www.rbi.org.in/Scripts/BS_PressReleaseDisplay.aspx?prid=51078" TargetMode="External"/><Relationship Id="rId30" Type="http://schemas.openxmlformats.org/officeDocument/2006/relationships/hyperlink" Target="https://www.rbi.org.in/Scripts/NotificationUser.aspx?Id=12019&amp;Mode=0" TargetMode="External"/><Relationship Id="rId35" Type="http://schemas.openxmlformats.org/officeDocument/2006/relationships/hyperlink" Target="https://www.rbi.org.in/Scripts/NotificationUser.aspx?Id=10256&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8226</Words>
  <Characters>46889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Pritam Kar</cp:lastModifiedBy>
  <cp:revision>8</cp:revision>
  <dcterms:created xsi:type="dcterms:W3CDTF">2021-07-17T14:34:00Z</dcterms:created>
  <dcterms:modified xsi:type="dcterms:W3CDTF">2021-07-19T10:40:00Z</dcterms:modified>
</cp:coreProperties>
</file>