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46C" w:rsidRPr="00C63DFA" w:rsidRDefault="002A736F" w:rsidP="001D725B">
      <w:pPr>
        <w:autoSpaceDE w:val="0"/>
        <w:autoSpaceDN w:val="0"/>
        <w:adjustRightInd w:val="0"/>
        <w:spacing w:after="0" w:line="240" w:lineRule="auto"/>
        <w:jc w:val="both"/>
        <w:rPr>
          <w:rFonts w:ascii="Times New Roman" w:eastAsia="Times New Roman" w:hAnsi="Times New Roman" w:cs="Times New Roman"/>
          <w:b/>
          <w:bCs/>
          <w:sz w:val="24"/>
          <w:szCs w:val="24"/>
        </w:rPr>
      </w:pPr>
      <w:r w:rsidRPr="00C63DFA">
        <w:rPr>
          <w:rFonts w:ascii="Times New Roman" w:eastAsia="Times New Roman" w:hAnsi="Times New Roman" w:cs="Times New Roman"/>
          <w:b/>
          <w:bCs/>
          <w:sz w:val="24"/>
          <w:szCs w:val="24"/>
          <w:cs/>
          <w:lang w:val="en-GB"/>
        </w:rPr>
        <w:t xml:space="preserve">Export-Import Bank of India </w:t>
      </w:r>
      <w:r w:rsidR="00C63DFA" w:rsidRPr="00C63DFA">
        <w:rPr>
          <w:rFonts w:ascii="Times New Roman" w:eastAsia="Times New Roman" w:hAnsi="Times New Roman" w:cs="Times New Roman"/>
          <w:b/>
          <w:bCs/>
          <w:sz w:val="24"/>
          <w:szCs w:val="24"/>
        </w:rPr>
        <w:t>– Role, Functions and Facilities</w:t>
      </w:r>
    </w:p>
    <w:p w:rsidR="00C63DFA" w:rsidRPr="00C63DFA" w:rsidRDefault="00C63DFA" w:rsidP="001D725B">
      <w:pPr>
        <w:autoSpaceDE w:val="0"/>
        <w:autoSpaceDN w:val="0"/>
        <w:adjustRightInd w:val="0"/>
        <w:spacing w:after="0" w:line="240" w:lineRule="auto"/>
        <w:jc w:val="both"/>
        <w:rPr>
          <w:rFonts w:ascii="Times New Roman" w:eastAsia="Times New Roman" w:hAnsi="Times New Roman" w:cs="Times New Roman"/>
          <w:sz w:val="24"/>
          <w:szCs w:val="24"/>
        </w:rPr>
      </w:pPr>
    </w:p>
    <w:p w:rsidR="008B54E4" w:rsidRPr="00C63DFA" w:rsidRDefault="0003549C" w:rsidP="001D725B">
      <w:pPr>
        <w:autoSpaceDE w:val="0"/>
        <w:autoSpaceDN w:val="0"/>
        <w:adjustRightInd w:val="0"/>
        <w:spacing w:after="0" w:line="240" w:lineRule="auto"/>
        <w:jc w:val="both"/>
        <w:rPr>
          <w:rFonts w:ascii="Times New Roman" w:eastAsia="Times New Roman" w:hAnsi="Times New Roman" w:cs="Times New Roman"/>
          <w:sz w:val="24"/>
          <w:szCs w:val="24"/>
          <w:lang w:val="en-GB" w:bidi="ar-SA"/>
        </w:rPr>
      </w:pPr>
      <w:r w:rsidRPr="00C63DFA">
        <w:rPr>
          <w:rFonts w:ascii="Times New Roman" w:hAnsi="Times New Roman" w:cs="Times New Roman"/>
          <w:sz w:val="24"/>
          <w:szCs w:val="24"/>
          <w:lang w:val="en-GB" w:bidi="ar-SA"/>
        </w:rPr>
        <w:t xml:space="preserve">1.1.1 </w:t>
      </w:r>
      <w:r w:rsidR="009F722A" w:rsidRPr="00C63DFA">
        <w:rPr>
          <w:rFonts w:ascii="Times New Roman" w:eastAsia="Times New Roman" w:hAnsi="Times New Roman" w:cs="Times New Roman"/>
          <w:sz w:val="24"/>
          <w:szCs w:val="24"/>
          <w:lang w:val="en-GB" w:bidi="ar-SA"/>
        </w:rPr>
        <w:t>Export-Import Bank of India</w:t>
      </w:r>
      <w:r w:rsidR="009F722A" w:rsidRPr="00C63DFA">
        <w:rPr>
          <w:rFonts w:ascii="Times New Roman" w:eastAsia="Times New Roman" w:hAnsi="Times New Roman" w:cs="Times New Roman"/>
          <w:sz w:val="24"/>
          <w:szCs w:val="24"/>
          <w:cs/>
          <w:lang w:val="en-GB"/>
        </w:rPr>
        <w:t xml:space="preserve"> </w:t>
      </w:r>
      <w:r w:rsidR="00A73935" w:rsidRPr="00C63DFA">
        <w:rPr>
          <w:rFonts w:ascii="Times New Roman" w:eastAsia="Times New Roman" w:hAnsi="Times New Roman" w:cs="Times New Roman"/>
          <w:sz w:val="24"/>
          <w:szCs w:val="24"/>
          <w:cs/>
          <w:lang w:val="en-GB"/>
        </w:rPr>
        <w:t>(</w:t>
      </w:r>
      <w:r w:rsidR="00A73935" w:rsidRPr="00C63DFA">
        <w:rPr>
          <w:rFonts w:ascii="Times New Roman" w:eastAsia="Times New Roman" w:hAnsi="Times New Roman" w:cs="Times New Roman"/>
          <w:sz w:val="24"/>
          <w:szCs w:val="24"/>
        </w:rPr>
        <w:t>Exim Bank</w:t>
      </w:r>
      <w:r w:rsidR="00A73935" w:rsidRPr="00C63DFA">
        <w:rPr>
          <w:rFonts w:ascii="Times New Roman" w:eastAsia="Times New Roman" w:hAnsi="Times New Roman" w:cs="Times New Roman"/>
          <w:sz w:val="24"/>
          <w:szCs w:val="24"/>
          <w:cs/>
          <w:lang w:val="en-GB"/>
        </w:rPr>
        <w:t xml:space="preserve">) </w:t>
      </w:r>
      <w:r w:rsidR="009F722A" w:rsidRPr="00C63DFA">
        <w:rPr>
          <w:rFonts w:ascii="Times New Roman" w:eastAsia="Times New Roman" w:hAnsi="Times New Roman" w:cs="Times New Roman"/>
          <w:sz w:val="24"/>
          <w:szCs w:val="24"/>
        </w:rPr>
        <w:t>was set</w:t>
      </w:r>
      <w:r w:rsidR="00A73935" w:rsidRPr="00C63DFA">
        <w:rPr>
          <w:rFonts w:ascii="Times New Roman" w:eastAsia="Times New Roman" w:hAnsi="Times New Roman" w:cs="Times New Roman"/>
          <w:sz w:val="24"/>
          <w:szCs w:val="24"/>
        </w:rPr>
        <w:t xml:space="preserve"> </w:t>
      </w:r>
      <w:r w:rsidR="009F722A" w:rsidRPr="00C63DFA">
        <w:rPr>
          <w:rFonts w:ascii="Times New Roman" w:eastAsia="Times New Roman" w:hAnsi="Times New Roman" w:cs="Times New Roman"/>
          <w:sz w:val="24"/>
          <w:szCs w:val="24"/>
        </w:rPr>
        <w:t>up by an Act of the Parliament “</w:t>
      </w:r>
      <w:r w:rsidR="002C7B0B" w:rsidRPr="00C63DFA">
        <w:rPr>
          <w:rFonts w:ascii="Times New Roman" w:eastAsia="Times New Roman" w:hAnsi="Times New Roman" w:cs="Times New Roman"/>
          <w:sz w:val="24"/>
          <w:szCs w:val="24"/>
          <w:lang w:bidi="ar-SA"/>
        </w:rPr>
        <w:t xml:space="preserve">THE </w:t>
      </w:r>
      <w:r w:rsidR="00C574C0" w:rsidRPr="00C63DFA">
        <w:rPr>
          <w:rFonts w:ascii="Times New Roman" w:eastAsia="Times New Roman" w:hAnsi="Times New Roman" w:cs="Times New Roman"/>
          <w:sz w:val="24"/>
          <w:szCs w:val="24"/>
          <w:lang w:val="en-GB" w:bidi="ar-SA"/>
        </w:rPr>
        <w:t>EXPORT-IMPORT BANK OF INDIA ACT, 1981</w:t>
      </w:r>
      <w:r w:rsidR="009F722A" w:rsidRPr="00C63DFA">
        <w:rPr>
          <w:rFonts w:ascii="Times New Roman" w:eastAsia="Times New Roman" w:hAnsi="Times New Roman" w:cs="Times New Roman"/>
          <w:sz w:val="24"/>
          <w:szCs w:val="24"/>
          <w:lang w:val="en-GB" w:bidi="ar-SA"/>
        </w:rPr>
        <w:t>”</w:t>
      </w:r>
      <w:r w:rsidR="00C574C0" w:rsidRPr="00C63DFA">
        <w:rPr>
          <w:rFonts w:ascii="Times New Roman" w:eastAsia="Times New Roman" w:hAnsi="Times New Roman" w:cs="Times New Roman"/>
          <w:sz w:val="24"/>
          <w:szCs w:val="24"/>
          <w:lang w:val="en-GB" w:bidi="ar-SA"/>
        </w:rPr>
        <w:t xml:space="preserve"> for providing financial assistance to exporters and importers, and for functioning as</w:t>
      </w:r>
      <w:r w:rsidR="002C7B0B" w:rsidRPr="00C63DFA">
        <w:rPr>
          <w:rFonts w:ascii="Times New Roman" w:eastAsia="Times New Roman" w:hAnsi="Times New Roman" w:cs="Times New Roman"/>
          <w:sz w:val="24"/>
          <w:szCs w:val="24"/>
          <w:lang w:val="en-GB" w:bidi="ar-SA"/>
        </w:rPr>
        <w:t xml:space="preserve"> </w:t>
      </w:r>
      <w:r w:rsidR="00C574C0" w:rsidRPr="00C63DFA">
        <w:rPr>
          <w:rFonts w:ascii="Times New Roman" w:eastAsia="Times New Roman" w:hAnsi="Times New Roman" w:cs="Times New Roman"/>
          <w:sz w:val="24"/>
          <w:szCs w:val="24"/>
          <w:lang w:val="en-GB" w:bidi="ar-SA"/>
        </w:rPr>
        <w:t>the principal financial institution for co-ordinating the working of institutions</w:t>
      </w:r>
      <w:r w:rsidR="002C7B0B" w:rsidRPr="00C63DFA">
        <w:rPr>
          <w:rFonts w:ascii="Times New Roman" w:eastAsia="Times New Roman" w:hAnsi="Times New Roman" w:cs="Times New Roman"/>
          <w:sz w:val="24"/>
          <w:szCs w:val="24"/>
          <w:lang w:val="en-GB" w:bidi="ar-SA"/>
        </w:rPr>
        <w:t xml:space="preserve"> </w:t>
      </w:r>
      <w:r w:rsidR="00C574C0" w:rsidRPr="00C63DFA">
        <w:rPr>
          <w:rFonts w:ascii="Times New Roman" w:eastAsia="Times New Roman" w:hAnsi="Times New Roman" w:cs="Times New Roman"/>
          <w:sz w:val="24"/>
          <w:szCs w:val="24"/>
          <w:lang w:val="en-GB" w:bidi="ar-SA"/>
        </w:rPr>
        <w:t>engaged in financing export and import of goods and services with a view to</w:t>
      </w:r>
      <w:r w:rsidR="002C7B0B" w:rsidRPr="00C63DFA">
        <w:rPr>
          <w:rFonts w:ascii="Times New Roman" w:eastAsia="Times New Roman" w:hAnsi="Times New Roman" w:cs="Times New Roman"/>
          <w:sz w:val="24"/>
          <w:szCs w:val="24"/>
          <w:lang w:val="en-GB" w:bidi="ar-SA"/>
        </w:rPr>
        <w:t xml:space="preserve"> </w:t>
      </w:r>
      <w:r w:rsidR="00C574C0" w:rsidRPr="00C63DFA">
        <w:rPr>
          <w:rFonts w:ascii="Times New Roman" w:eastAsia="Times New Roman" w:hAnsi="Times New Roman" w:cs="Times New Roman"/>
          <w:sz w:val="24"/>
          <w:szCs w:val="24"/>
          <w:lang w:val="en-GB" w:bidi="ar-SA"/>
        </w:rPr>
        <w:t>promoting the country’s international trade and for matters connected therewith or</w:t>
      </w:r>
      <w:r w:rsidR="002C7B0B" w:rsidRPr="00C63DFA">
        <w:rPr>
          <w:rFonts w:ascii="Times New Roman" w:eastAsia="Times New Roman" w:hAnsi="Times New Roman" w:cs="Times New Roman"/>
          <w:sz w:val="24"/>
          <w:szCs w:val="24"/>
          <w:lang w:val="en-GB" w:bidi="ar-SA"/>
        </w:rPr>
        <w:t xml:space="preserve"> </w:t>
      </w:r>
      <w:r w:rsidR="00C574C0" w:rsidRPr="00C63DFA">
        <w:rPr>
          <w:rFonts w:ascii="Times New Roman" w:eastAsia="Times New Roman" w:hAnsi="Times New Roman" w:cs="Times New Roman"/>
          <w:sz w:val="24"/>
          <w:szCs w:val="24"/>
          <w:lang w:val="en-GB" w:bidi="ar-SA"/>
        </w:rPr>
        <w:t>incidental thereto.</w:t>
      </w:r>
    </w:p>
    <w:p w:rsidR="002C7B0B" w:rsidRPr="00C63DFA" w:rsidRDefault="002C7B0B" w:rsidP="001D725B">
      <w:pPr>
        <w:autoSpaceDE w:val="0"/>
        <w:autoSpaceDN w:val="0"/>
        <w:adjustRightInd w:val="0"/>
        <w:spacing w:after="0" w:line="240" w:lineRule="auto"/>
        <w:jc w:val="both"/>
        <w:rPr>
          <w:rFonts w:ascii="Times New Roman" w:eastAsia="Times New Roman" w:hAnsi="Times New Roman" w:cs="Times New Roman"/>
          <w:sz w:val="24"/>
          <w:szCs w:val="24"/>
          <w:lang w:val="en-GB" w:bidi="ar-SA"/>
        </w:rPr>
      </w:pPr>
    </w:p>
    <w:p w:rsidR="00721EE9" w:rsidRPr="00C63DFA" w:rsidRDefault="00721EE9" w:rsidP="0078462E">
      <w:pPr>
        <w:jc w:val="both"/>
        <w:rPr>
          <w:rFonts w:ascii="Times New Roman" w:hAnsi="Times New Roman" w:cs="Times New Roman"/>
          <w:sz w:val="24"/>
          <w:szCs w:val="24"/>
          <w:lang w:val="en-GB" w:bidi="ar-SA"/>
        </w:rPr>
      </w:pPr>
      <w:r w:rsidRPr="00C63DFA">
        <w:rPr>
          <w:rFonts w:ascii="Times New Roman" w:hAnsi="Times New Roman" w:cs="Times New Roman"/>
          <w:sz w:val="24"/>
          <w:szCs w:val="24"/>
          <w:lang w:val="en-GB" w:bidi="ar-SA"/>
        </w:rPr>
        <w:t>1.1</w:t>
      </w:r>
      <w:r w:rsidR="0003549C" w:rsidRPr="00C63DFA">
        <w:rPr>
          <w:rFonts w:ascii="Times New Roman" w:hAnsi="Times New Roman" w:cs="Times New Roman"/>
          <w:sz w:val="24"/>
          <w:szCs w:val="24"/>
          <w:lang w:val="en-GB" w:bidi="ar-SA"/>
        </w:rPr>
        <w:t>.2</w:t>
      </w:r>
      <w:r w:rsidRPr="00C63DFA">
        <w:rPr>
          <w:rFonts w:ascii="Times New Roman" w:hAnsi="Times New Roman" w:cs="Times New Roman"/>
          <w:sz w:val="24"/>
          <w:szCs w:val="24"/>
          <w:lang w:val="en-GB" w:bidi="ar-SA"/>
        </w:rPr>
        <w:t xml:space="preserve"> Exim Bank has two broad business streams: one, the traditional export finance typical of export credit agencies around the world and two, financing of export oriented units</w:t>
      </w:r>
      <w:r w:rsidR="00A73935" w:rsidRPr="00C63DFA">
        <w:rPr>
          <w:rFonts w:ascii="Times New Roman" w:hAnsi="Times New Roman" w:cs="Times New Roman"/>
          <w:sz w:val="24"/>
          <w:szCs w:val="24"/>
          <w:lang w:val="en-GB" w:bidi="ar-SA"/>
        </w:rPr>
        <w:t xml:space="preserve"> (export capability creation)</w:t>
      </w:r>
      <w:r w:rsidRPr="00C63DFA">
        <w:rPr>
          <w:rFonts w:ascii="Times New Roman" w:hAnsi="Times New Roman" w:cs="Times New Roman"/>
          <w:sz w:val="24"/>
          <w:szCs w:val="24"/>
          <w:lang w:val="en-GB" w:bidi="ar-SA"/>
        </w:rPr>
        <w:t>, which are non-traditional for export credit agencies. Since inception, Exim Bank has been the principal financial institution in the country for financing project exports and exports on deferred credit terms. As per Memorandum PEM</w:t>
      </w:r>
      <w:r w:rsidR="0078462E" w:rsidRPr="00C63DFA">
        <w:rPr>
          <w:rFonts w:ascii="Times New Roman" w:eastAsia="Times New Roman" w:hAnsi="Times New Roman" w:cs="Times New Roman"/>
          <w:sz w:val="24"/>
          <w:szCs w:val="24"/>
          <w:cs/>
          <w:lang w:val="en-GB"/>
        </w:rPr>
        <w:t xml:space="preserve"> (</w:t>
      </w:r>
      <w:r w:rsidR="0078462E" w:rsidRPr="00C63DFA">
        <w:rPr>
          <w:rFonts w:ascii="Times New Roman" w:eastAsia="Times New Roman" w:hAnsi="Times New Roman" w:cs="Times New Roman"/>
          <w:sz w:val="24"/>
          <w:szCs w:val="24"/>
          <w:lang w:val="en-GB" w:bidi="ar-SA"/>
        </w:rPr>
        <w:t>MEMORANDUM OF INSTRUCTIONS ON PROJECT</w:t>
      </w:r>
      <w:r w:rsidR="0078462E" w:rsidRPr="00C63DFA">
        <w:rPr>
          <w:rFonts w:ascii="Times New Roman" w:eastAsia="Times New Roman" w:hAnsi="Times New Roman" w:cs="Times New Roman"/>
          <w:sz w:val="24"/>
          <w:szCs w:val="24"/>
          <w:cs/>
          <w:lang w:val="en-GB"/>
        </w:rPr>
        <w:t xml:space="preserve"> </w:t>
      </w:r>
      <w:r w:rsidR="0078462E" w:rsidRPr="00C63DFA">
        <w:rPr>
          <w:rFonts w:ascii="Times New Roman" w:eastAsia="Calibri" w:hAnsi="Times New Roman" w:cs="Times New Roman"/>
          <w:sz w:val="24"/>
          <w:szCs w:val="24"/>
          <w:lang w:val="en-GB" w:bidi="ar-SA"/>
        </w:rPr>
        <w:t>EXPORTS AND SERVICE EXPORTS</w:t>
      </w:r>
      <w:r w:rsidR="0078462E" w:rsidRPr="00C63DFA">
        <w:rPr>
          <w:rFonts w:ascii="Times New Roman" w:hAnsi="Times New Roman" w:cs="Times New Roman"/>
          <w:sz w:val="24"/>
          <w:szCs w:val="24"/>
          <w:cs/>
          <w:lang w:val="en-GB"/>
        </w:rPr>
        <w:t>)</w:t>
      </w:r>
      <w:r w:rsidRPr="00C63DFA">
        <w:rPr>
          <w:rFonts w:ascii="Times New Roman" w:hAnsi="Times New Roman" w:cs="Times New Roman"/>
          <w:sz w:val="24"/>
          <w:szCs w:val="24"/>
          <w:lang w:val="en-GB" w:bidi="ar-SA"/>
        </w:rPr>
        <w:t xml:space="preserve"> of Reserve Bank of India, the following constitute project exports:</w:t>
      </w:r>
    </w:p>
    <w:p w:rsidR="00721EE9" w:rsidRPr="00C63DFA" w:rsidRDefault="00721EE9" w:rsidP="0078462E">
      <w:pPr>
        <w:pStyle w:val="Default"/>
        <w:rPr>
          <w:rFonts w:ascii="Times New Roman" w:hAnsi="Times New Roman" w:cs="Times New Roman"/>
          <w:color w:val="auto"/>
          <w:lang w:val="en-GB" w:bidi="ar-SA"/>
        </w:rPr>
      </w:pPr>
    </w:p>
    <w:p w:rsidR="00721EE9" w:rsidRPr="00C63DFA" w:rsidRDefault="00721EE9" w:rsidP="001D725B">
      <w:pPr>
        <w:pStyle w:val="Default"/>
        <w:numPr>
          <w:ilvl w:val="0"/>
          <w:numId w:val="13"/>
        </w:numPr>
        <w:rPr>
          <w:rFonts w:ascii="Times New Roman" w:hAnsi="Times New Roman" w:cs="Times New Roman"/>
          <w:color w:val="auto"/>
          <w:lang w:val="en-GB" w:bidi="ar-SA"/>
        </w:rPr>
      </w:pPr>
      <w:r w:rsidRPr="00C63DFA">
        <w:rPr>
          <w:rFonts w:ascii="Times New Roman" w:hAnsi="Times New Roman" w:cs="Times New Roman"/>
          <w:color w:val="auto"/>
          <w:lang w:val="en-GB" w:bidi="ar-SA"/>
        </w:rPr>
        <w:t>Supply of goods / equipment on deferred payment terms</w:t>
      </w:r>
    </w:p>
    <w:p w:rsidR="00721EE9" w:rsidRPr="00C63DFA" w:rsidRDefault="00721EE9" w:rsidP="001D725B">
      <w:pPr>
        <w:pStyle w:val="Default"/>
        <w:numPr>
          <w:ilvl w:val="0"/>
          <w:numId w:val="13"/>
        </w:numPr>
        <w:rPr>
          <w:rFonts w:ascii="Times New Roman" w:hAnsi="Times New Roman" w:cs="Times New Roman"/>
          <w:color w:val="auto"/>
          <w:lang w:val="en-GB" w:bidi="ar-SA"/>
        </w:rPr>
      </w:pPr>
      <w:r w:rsidRPr="00C63DFA">
        <w:rPr>
          <w:rFonts w:ascii="Times New Roman" w:hAnsi="Times New Roman" w:cs="Times New Roman"/>
          <w:color w:val="auto"/>
          <w:lang w:val="en-GB" w:bidi="ar-SA"/>
        </w:rPr>
        <w:t>Civil construction contracts</w:t>
      </w:r>
    </w:p>
    <w:p w:rsidR="00721EE9" w:rsidRPr="00C63DFA" w:rsidRDefault="00721EE9" w:rsidP="001D725B">
      <w:pPr>
        <w:pStyle w:val="Default"/>
        <w:numPr>
          <w:ilvl w:val="0"/>
          <w:numId w:val="13"/>
        </w:numPr>
        <w:rPr>
          <w:rFonts w:ascii="Times New Roman" w:hAnsi="Times New Roman" w:cs="Times New Roman"/>
          <w:color w:val="auto"/>
          <w:lang w:val="en-GB" w:bidi="ar-SA"/>
        </w:rPr>
      </w:pPr>
      <w:r w:rsidRPr="00C63DFA">
        <w:rPr>
          <w:rFonts w:ascii="Times New Roman" w:hAnsi="Times New Roman" w:cs="Times New Roman"/>
          <w:color w:val="auto"/>
          <w:lang w:val="en-GB" w:bidi="ar-SA"/>
        </w:rPr>
        <w:t>Industrial turnkey projects</w:t>
      </w:r>
    </w:p>
    <w:p w:rsidR="00721EE9" w:rsidRPr="00C63DFA" w:rsidRDefault="00721EE9" w:rsidP="001D725B">
      <w:pPr>
        <w:pStyle w:val="Default"/>
        <w:numPr>
          <w:ilvl w:val="0"/>
          <w:numId w:val="13"/>
        </w:numPr>
        <w:rPr>
          <w:rFonts w:ascii="Times New Roman" w:hAnsi="Times New Roman" w:cs="Times New Roman"/>
          <w:color w:val="auto"/>
          <w:lang w:val="en-GB" w:bidi="ar-SA"/>
        </w:rPr>
      </w:pPr>
      <w:r w:rsidRPr="00C63DFA">
        <w:rPr>
          <w:rFonts w:ascii="Times New Roman" w:hAnsi="Times New Roman" w:cs="Times New Roman"/>
          <w:color w:val="auto"/>
          <w:lang w:val="en-GB" w:bidi="ar-SA"/>
        </w:rPr>
        <w:t>Consultancy / services contracts</w:t>
      </w:r>
    </w:p>
    <w:p w:rsidR="00721EE9" w:rsidRPr="00C63DFA" w:rsidRDefault="00721EE9" w:rsidP="001D725B">
      <w:pPr>
        <w:pStyle w:val="Default"/>
        <w:rPr>
          <w:rFonts w:ascii="Times New Roman" w:hAnsi="Times New Roman" w:cs="Times New Roman"/>
          <w:color w:val="auto"/>
          <w:lang w:val="en-GB" w:bidi="ar-SA"/>
        </w:rPr>
      </w:pPr>
    </w:p>
    <w:p w:rsidR="00AD5C38" w:rsidRPr="00C63DFA" w:rsidRDefault="00AD5C38" w:rsidP="001D725B">
      <w:pPr>
        <w:spacing w:after="0" w:line="240" w:lineRule="auto"/>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Exim Bank extends funded and non-funded facilities for overseas turnkey projects, civil construction contracts, technical and consultancy service contracts as well as supplies.</w:t>
      </w:r>
    </w:p>
    <w:p w:rsidR="00AD5C38" w:rsidRPr="00C63DFA" w:rsidRDefault="00AD5C38" w:rsidP="001D725B">
      <w:pPr>
        <w:numPr>
          <w:ilvl w:val="0"/>
          <w:numId w:val="2"/>
        </w:numPr>
        <w:spacing w:after="0" w:line="240" w:lineRule="auto"/>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Turnkey Projects are those which involve supply of equipment along with related services, like design, detailed engineering, civil construction, erection and commissioning of plants and power transmission &amp; distribution</w:t>
      </w:r>
    </w:p>
    <w:p w:rsidR="00AD5C38" w:rsidRPr="00C63DFA" w:rsidRDefault="00AD5C38" w:rsidP="001D725B">
      <w:pPr>
        <w:numPr>
          <w:ilvl w:val="0"/>
          <w:numId w:val="2"/>
        </w:numPr>
        <w:spacing w:after="0" w:line="240" w:lineRule="auto"/>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Construction Projects involve civil works, steel structural works, as well as associated supply of construction material and equipment for various infrastructure projects.</w:t>
      </w:r>
    </w:p>
    <w:p w:rsidR="00AD5C38" w:rsidRPr="00C63DFA" w:rsidRDefault="00AD5C38" w:rsidP="001D725B">
      <w:pPr>
        <w:numPr>
          <w:ilvl w:val="0"/>
          <w:numId w:val="2"/>
        </w:numPr>
        <w:spacing w:after="0" w:line="240" w:lineRule="auto"/>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 xml:space="preserve">Technical and Consultancy Service contracts, involving provision of know-how, skills, personnel and training are categorised as consultancy projects. Typical examples of services contracts are: project implementation services, management contracts, </w:t>
      </w:r>
      <w:proofErr w:type="gramStart"/>
      <w:r w:rsidR="0078462E" w:rsidRPr="00C63DFA">
        <w:rPr>
          <w:rFonts w:ascii="Times New Roman" w:eastAsia="Times New Roman" w:hAnsi="Times New Roman" w:cs="Times New Roman"/>
          <w:sz w:val="24"/>
          <w:szCs w:val="24"/>
          <w:lang w:val="en-GB" w:bidi="ar-SA"/>
        </w:rPr>
        <w:t>super</w:t>
      </w:r>
      <w:r w:rsidRPr="00C63DFA">
        <w:rPr>
          <w:rFonts w:ascii="Times New Roman" w:eastAsia="Times New Roman" w:hAnsi="Times New Roman" w:cs="Times New Roman"/>
          <w:sz w:val="24"/>
          <w:szCs w:val="24"/>
          <w:lang w:val="en-GB" w:bidi="ar-SA"/>
        </w:rPr>
        <w:t>vision of erection of plants, CAD/</w:t>
      </w:r>
      <w:proofErr w:type="gramEnd"/>
      <w:r w:rsidRPr="00C63DFA">
        <w:rPr>
          <w:rFonts w:ascii="Times New Roman" w:eastAsia="Times New Roman" w:hAnsi="Times New Roman" w:cs="Times New Roman"/>
          <w:sz w:val="24"/>
          <w:szCs w:val="24"/>
          <w:lang w:val="en-GB" w:bidi="ar-SA"/>
        </w:rPr>
        <w:t xml:space="preserve"> CAM solutions in software exports, finance and accounting systems.</w:t>
      </w:r>
    </w:p>
    <w:p w:rsidR="00AD5C38" w:rsidRPr="00C63DFA" w:rsidRDefault="00AD5C38" w:rsidP="001D725B">
      <w:pPr>
        <w:numPr>
          <w:ilvl w:val="0"/>
          <w:numId w:val="2"/>
        </w:numPr>
        <w:spacing w:after="0" w:line="240" w:lineRule="auto"/>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 xml:space="preserve">Supplies: Supply contracts involve primarily export of capital goods and industrial manufactures. Typical examples of supply contracts are: supply of stainless steel slabs and </w:t>
      </w:r>
      <w:proofErr w:type="spellStart"/>
      <w:r w:rsidRPr="00C63DFA">
        <w:rPr>
          <w:rFonts w:ascii="Times New Roman" w:eastAsia="Times New Roman" w:hAnsi="Times New Roman" w:cs="Times New Roman"/>
          <w:sz w:val="24"/>
          <w:szCs w:val="24"/>
          <w:lang w:val="en-GB" w:bidi="ar-SA"/>
        </w:rPr>
        <w:t>ferro</w:t>
      </w:r>
      <w:proofErr w:type="spellEnd"/>
      <w:r w:rsidRPr="00C63DFA">
        <w:rPr>
          <w:rFonts w:ascii="Times New Roman" w:eastAsia="Times New Roman" w:hAnsi="Times New Roman" w:cs="Times New Roman"/>
          <w:sz w:val="24"/>
          <w:szCs w:val="24"/>
          <w:lang w:val="en-GB" w:bidi="ar-SA"/>
        </w:rPr>
        <w:t>-chrome manufacturing equipments, diesel generators, pumps and compressors.</w:t>
      </w:r>
    </w:p>
    <w:p w:rsidR="00AD5C38" w:rsidRPr="00C63DFA" w:rsidRDefault="00AD5C38" w:rsidP="001D725B">
      <w:pPr>
        <w:pStyle w:val="Default"/>
        <w:rPr>
          <w:rFonts w:ascii="Times New Roman" w:hAnsi="Times New Roman" w:cs="Times New Roman"/>
          <w:color w:val="auto"/>
          <w:lang w:val="en-GB" w:bidi="ar-SA"/>
        </w:rPr>
      </w:pPr>
    </w:p>
    <w:p w:rsidR="00721EE9" w:rsidRPr="00C63DFA" w:rsidRDefault="0003549C" w:rsidP="001D725B">
      <w:pPr>
        <w:pStyle w:val="Default"/>
        <w:rPr>
          <w:rFonts w:ascii="Times New Roman" w:hAnsi="Times New Roman" w:cs="Times New Roman"/>
          <w:color w:val="auto"/>
          <w:lang w:val="en-GB" w:bidi="ar-SA"/>
        </w:rPr>
      </w:pPr>
      <w:r w:rsidRPr="00C63DFA">
        <w:rPr>
          <w:rFonts w:ascii="Times New Roman" w:hAnsi="Times New Roman" w:cs="Times New Roman"/>
          <w:color w:val="auto"/>
          <w:lang w:val="en-GB" w:bidi="ar-SA"/>
        </w:rPr>
        <w:t>1.1.3</w:t>
      </w:r>
      <w:r w:rsidR="00721EE9" w:rsidRPr="00C63DFA">
        <w:rPr>
          <w:rFonts w:ascii="Times New Roman" w:hAnsi="Times New Roman" w:cs="Times New Roman"/>
          <w:color w:val="auto"/>
          <w:lang w:val="en-GB" w:bidi="ar-SA"/>
        </w:rPr>
        <w:t xml:space="preserve"> Exim Bank, under powers delegated vide the PEM, provides post-award clearance for project export contracts valued </w:t>
      </w:r>
      <w:proofErr w:type="spellStart"/>
      <w:r w:rsidR="00721EE9" w:rsidRPr="00C63DFA">
        <w:rPr>
          <w:rFonts w:ascii="Times New Roman" w:hAnsi="Times New Roman" w:cs="Times New Roman"/>
          <w:color w:val="auto"/>
          <w:lang w:val="en-GB" w:bidi="ar-SA"/>
        </w:rPr>
        <w:t>upto</w:t>
      </w:r>
      <w:proofErr w:type="spellEnd"/>
      <w:r w:rsidR="00721EE9" w:rsidRPr="00C63DFA">
        <w:rPr>
          <w:rFonts w:ascii="Times New Roman" w:hAnsi="Times New Roman" w:cs="Times New Roman"/>
          <w:color w:val="auto"/>
          <w:lang w:val="en-GB" w:bidi="ar-SA"/>
        </w:rPr>
        <w:t xml:space="preserve"> USD 100 million. Project export contracts valued above USD 100 million need to be provided post-award clearance by the inter-institutional Working Group.</w:t>
      </w:r>
      <w:r w:rsidR="00BD6F67" w:rsidRPr="00C63DFA">
        <w:rPr>
          <w:rFonts w:ascii="Times New Roman" w:hAnsi="Times New Roman" w:cs="Times New Roman"/>
          <w:color w:val="auto"/>
          <w:lang w:val="en-GB" w:bidi="ar-SA"/>
        </w:rPr>
        <w:t xml:space="preserve"> </w:t>
      </w:r>
      <w:r w:rsidR="00BD6F67" w:rsidRPr="00C63DFA">
        <w:rPr>
          <w:rFonts w:ascii="Times New Roman" w:hAnsi="Times New Roman" w:cs="Times New Roman"/>
        </w:rPr>
        <w:t xml:space="preserve">The Working Group is a single-window clearance mechanism, comprising Exim Bank as the </w:t>
      </w:r>
      <w:proofErr w:type="spellStart"/>
      <w:r w:rsidR="00BD6F67" w:rsidRPr="00C63DFA">
        <w:rPr>
          <w:rFonts w:ascii="Times New Roman" w:hAnsi="Times New Roman" w:cs="Times New Roman"/>
        </w:rPr>
        <w:t>convenor</w:t>
      </w:r>
      <w:proofErr w:type="spellEnd"/>
      <w:r w:rsidR="00BD6F67" w:rsidRPr="00C63DFA">
        <w:rPr>
          <w:rFonts w:ascii="Times New Roman" w:hAnsi="Times New Roman" w:cs="Times New Roman"/>
        </w:rPr>
        <w:t xml:space="preserve"> and nodal agency, RBI – Foreign Exchange </w:t>
      </w:r>
      <w:proofErr w:type="gramStart"/>
      <w:r w:rsidR="00BD6F67" w:rsidRPr="00C63DFA">
        <w:rPr>
          <w:rFonts w:ascii="Times New Roman" w:hAnsi="Times New Roman" w:cs="Times New Roman"/>
        </w:rPr>
        <w:t>Department  and</w:t>
      </w:r>
      <w:proofErr w:type="gramEnd"/>
      <w:r w:rsidR="00BD6F67" w:rsidRPr="00C63DFA">
        <w:rPr>
          <w:rFonts w:ascii="Times New Roman" w:hAnsi="Times New Roman" w:cs="Times New Roman"/>
        </w:rPr>
        <w:t xml:space="preserve"> Export Credit Guarantee Corporation of India Ltd. [ECGC]. In the case of very large value projects, officials of Ministry of Finance, Ministry of Commerce and Industry and Ministry of External Affairs, Government of India, are invited to participate in the Working Group Meetings.  In order to obtain immediate clarifications for speedy clearance of proposals by the Working </w:t>
      </w:r>
      <w:r w:rsidR="00BD6F67" w:rsidRPr="00C63DFA">
        <w:rPr>
          <w:rFonts w:ascii="Times New Roman" w:hAnsi="Times New Roman" w:cs="Times New Roman"/>
        </w:rPr>
        <w:lastRenderedPageBreak/>
        <w:t xml:space="preserve">Group, the exporters </w:t>
      </w:r>
      <w:r w:rsidR="00337740" w:rsidRPr="00C63DFA">
        <w:rPr>
          <w:rFonts w:ascii="Times New Roman" w:hAnsi="Times New Roman" w:cs="Times New Roman"/>
        </w:rPr>
        <w:t xml:space="preserve">concerned </w:t>
      </w:r>
      <w:r w:rsidR="00BD6F67" w:rsidRPr="00C63DFA">
        <w:rPr>
          <w:rFonts w:ascii="Times New Roman" w:hAnsi="Times New Roman" w:cs="Times New Roman"/>
        </w:rPr>
        <w:t xml:space="preserve">and their bankers are also associated with the meetings.  With the same objective, participation of the main sub-suppliers, sub-contractors or other associates and their bankers in such meetings is also encouraged, particularly in respect of proposals for high value contracts. </w:t>
      </w:r>
      <w:r w:rsidR="00721EE9" w:rsidRPr="00C63DFA">
        <w:rPr>
          <w:rFonts w:ascii="Times New Roman" w:hAnsi="Times New Roman" w:cs="Times New Roman"/>
          <w:color w:val="auto"/>
          <w:lang w:val="en-GB" w:bidi="ar-SA"/>
        </w:rPr>
        <w:t xml:space="preserve"> Exim Bank also plays the role of a financier and provides funded and non-funded support for project export contracts of Indian Entities.</w:t>
      </w:r>
    </w:p>
    <w:p w:rsidR="00721EE9" w:rsidRPr="00C63DFA" w:rsidRDefault="00721EE9" w:rsidP="001D725B">
      <w:pPr>
        <w:pStyle w:val="Default"/>
        <w:tabs>
          <w:tab w:val="left" w:pos="5990"/>
        </w:tabs>
        <w:rPr>
          <w:rFonts w:ascii="Times New Roman" w:hAnsi="Times New Roman" w:cs="Times New Roman"/>
          <w:color w:val="auto"/>
          <w:lang w:val="en-GB" w:bidi="ar-SA"/>
        </w:rPr>
      </w:pPr>
      <w:r w:rsidRPr="00C63DFA">
        <w:rPr>
          <w:rFonts w:ascii="Times New Roman" w:hAnsi="Times New Roman" w:cs="Times New Roman"/>
          <w:color w:val="auto"/>
          <w:lang w:val="en-GB" w:bidi="ar-SA"/>
        </w:rPr>
        <w:tab/>
      </w:r>
    </w:p>
    <w:p w:rsidR="00721EE9" w:rsidRPr="00C63DFA" w:rsidRDefault="0003549C" w:rsidP="001D725B">
      <w:pPr>
        <w:pStyle w:val="PKeybulletstick"/>
        <w:numPr>
          <w:ilvl w:val="0"/>
          <w:numId w:val="0"/>
        </w:numPr>
        <w:spacing w:before="0" w:after="0" w:line="240" w:lineRule="auto"/>
        <w:rPr>
          <w:rFonts w:ascii="Times New Roman" w:hAnsi="Times New Roman"/>
          <w:sz w:val="24"/>
          <w:lang w:val="en-GB"/>
        </w:rPr>
      </w:pPr>
      <w:r w:rsidRPr="00C63DFA">
        <w:rPr>
          <w:rFonts w:ascii="Times New Roman" w:hAnsi="Times New Roman"/>
          <w:sz w:val="24"/>
          <w:lang w:val="en-GB"/>
        </w:rPr>
        <w:t>1.1.4</w:t>
      </w:r>
      <w:r w:rsidR="00721EE9" w:rsidRPr="00C63DFA">
        <w:rPr>
          <w:rFonts w:ascii="Times New Roman" w:hAnsi="Times New Roman"/>
          <w:sz w:val="24"/>
          <w:lang w:val="en-GB"/>
        </w:rPr>
        <w:t xml:space="preserve"> In addition to project exports, Exim Bank also extends fund-based and non-fund-based facilities to deemed export contracts as defined in Foreign Trade Policy of GOI, e.g., </w:t>
      </w:r>
    </w:p>
    <w:p w:rsidR="00721EE9" w:rsidRPr="00C63DFA" w:rsidRDefault="00721EE9" w:rsidP="001D725B">
      <w:pPr>
        <w:pStyle w:val="PKeybulletstick"/>
        <w:numPr>
          <w:ilvl w:val="0"/>
          <w:numId w:val="12"/>
        </w:numPr>
        <w:spacing w:before="0" w:after="0" w:line="240" w:lineRule="auto"/>
        <w:rPr>
          <w:rFonts w:ascii="Times New Roman" w:hAnsi="Times New Roman"/>
          <w:sz w:val="24"/>
          <w:lang w:val="en-GB"/>
        </w:rPr>
      </w:pPr>
      <w:r w:rsidRPr="00C63DFA">
        <w:rPr>
          <w:rFonts w:ascii="Times New Roman" w:hAnsi="Times New Roman"/>
          <w:sz w:val="24"/>
          <w:lang w:val="en-GB"/>
        </w:rPr>
        <w:t xml:space="preserve">secured under funding from Multilateral Funding Agencies like the World Bank, Asian Development Bank, etc.; </w:t>
      </w:r>
    </w:p>
    <w:p w:rsidR="00721EE9" w:rsidRPr="00C63DFA" w:rsidRDefault="00721EE9" w:rsidP="001D725B">
      <w:pPr>
        <w:pStyle w:val="PKeybulletstick"/>
        <w:numPr>
          <w:ilvl w:val="0"/>
          <w:numId w:val="12"/>
        </w:numPr>
        <w:spacing w:before="0" w:after="0" w:line="240" w:lineRule="auto"/>
        <w:rPr>
          <w:rFonts w:ascii="Times New Roman" w:hAnsi="Times New Roman"/>
          <w:sz w:val="24"/>
          <w:lang w:val="en-GB"/>
        </w:rPr>
      </w:pPr>
      <w:r w:rsidRPr="00C63DFA">
        <w:rPr>
          <w:rFonts w:ascii="Times New Roman" w:hAnsi="Times New Roman"/>
          <w:sz w:val="24"/>
          <w:lang w:val="en-GB"/>
        </w:rPr>
        <w:t xml:space="preserve">contracts secured under International Competitive Bidding; </w:t>
      </w:r>
    </w:p>
    <w:p w:rsidR="00721EE9" w:rsidRPr="00C63DFA" w:rsidRDefault="00721EE9" w:rsidP="001D725B">
      <w:pPr>
        <w:pStyle w:val="PKeybulletstick"/>
        <w:numPr>
          <w:ilvl w:val="0"/>
          <w:numId w:val="12"/>
        </w:numPr>
        <w:spacing w:before="0" w:after="0" w:line="240" w:lineRule="auto"/>
        <w:rPr>
          <w:rFonts w:ascii="Times New Roman" w:hAnsi="Times New Roman"/>
          <w:sz w:val="24"/>
          <w:lang w:val="en-GB"/>
        </w:rPr>
      </w:pPr>
      <w:proofErr w:type="gramStart"/>
      <w:r w:rsidRPr="00C63DFA">
        <w:rPr>
          <w:rFonts w:ascii="Times New Roman" w:hAnsi="Times New Roman"/>
          <w:sz w:val="24"/>
          <w:lang w:val="en-GB"/>
        </w:rPr>
        <w:t>contracts</w:t>
      </w:r>
      <w:proofErr w:type="gramEnd"/>
      <w:r w:rsidRPr="00C63DFA">
        <w:rPr>
          <w:rFonts w:ascii="Times New Roman" w:hAnsi="Times New Roman"/>
          <w:sz w:val="24"/>
          <w:lang w:val="en-GB"/>
        </w:rPr>
        <w:t xml:space="preserve"> under which payments are received in foreign currency. </w:t>
      </w:r>
    </w:p>
    <w:p w:rsidR="00526833" w:rsidRPr="00C63DFA" w:rsidRDefault="00526833" w:rsidP="001D725B">
      <w:pPr>
        <w:pStyle w:val="ListParagraph"/>
        <w:spacing w:after="0" w:line="240" w:lineRule="auto"/>
        <w:jc w:val="both"/>
        <w:rPr>
          <w:rFonts w:ascii="Times New Roman" w:eastAsia="Times New Roman" w:hAnsi="Times New Roman" w:cs="Times New Roman"/>
          <w:sz w:val="24"/>
          <w:szCs w:val="24"/>
          <w:lang w:val="en-GB" w:bidi="ar-SA"/>
        </w:rPr>
      </w:pPr>
    </w:p>
    <w:p w:rsidR="00186078" w:rsidRPr="00C63DFA" w:rsidRDefault="00186078" w:rsidP="001D725B">
      <w:pPr>
        <w:pStyle w:val="PKeybulletstick"/>
        <w:numPr>
          <w:ilvl w:val="0"/>
          <w:numId w:val="0"/>
        </w:numPr>
        <w:spacing w:before="0" w:after="0" w:line="240" w:lineRule="auto"/>
        <w:rPr>
          <w:rFonts w:ascii="Times New Roman" w:hAnsi="Times New Roman"/>
          <w:sz w:val="24"/>
          <w:lang w:val="en-GB"/>
        </w:rPr>
      </w:pPr>
      <w:r w:rsidRPr="00C63DFA">
        <w:rPr>
          <w:rFonts w:ascii="Times New Roman" w:hAnsi="Times New Roman"/>
          <w:sz w:val="24"/>
          <w:lang w:val="en-GB"/>
        </w:rPr>
        <w:t xml:space="preserve">1.2.1 Exim Bank offers the following Export Credit facilities, which can be availed of by Indian companies, commercial banks and overseas entities. </w:t>
      </w:r>
    </w:p>
    <w:p w:rsidR="00186078" w:rsidRPr="00C63DFA" w:rsidRDefault="00186078" w:rsidP="001D725B">
      <w:pPr>
        <w:pStyle w:val="PKeybulletstick"/>
        <w:numPr>
          <w:ilvl w:val="0"/>
          <w:numId w:val="0"/>
        </w:numPr>
        <w:spacing w:before="0" w:after="0" w:line="240" w:lineRule="auto"/>
        <w:rPr>
          <w:rFonts w:ascii="Times New Roman" w:hAnsi="Times New Roman"/>
          <w:b/>
          <w:sz w:val="24"/>
          <w:lang w:val="en-GB"/>
        </w:rPr>
      </w:pPr>
      <w:r w:rsidRPr="00C63DFA">
        <w:rPr>
          <w:rFonts w:ascii="Times New Roman" w:hAnsi="Times New Roman"/>
          <w:sz w:val="24"/>
          <w:lang w:val="en-GB"/>
        </w:rPr>
        <w:br/>
      </w:r>
      <w:r w:rsidRPr="00C63DFA">
        <w:rPr>
          <w:rFonts w:ascii="Times New Roman" w:hAnsi="Times New Roman"/>
          <w:b/>
          <w:sz w:val="24"/>
          <w:lang w:val="en-GB"/>
        </w:rPr>
        <w:t xml:space="preserve">1.2.2 For Indian Companies executing contracts overseas </w:t>
      </w:r>
    </w:p>
    <w:p w:rsidR="00186078" w:rsidRPr="00C63DFA" w:rsidRDefault="00186078" w:rsidP="001D725B">
      <w:pPr>
        <w:pStyle w:val="PKeybulletstick"/>
        <w:numPr>
          <w:ilvl w:val="0"/>
          <w:numId w:val="0"/>
        </w:numPr>
        <w:spacing w:before="0" w:after="0" w:line="240" w:lineRule="auto"/>
        <w:rPr>
          <w:rFonts w:ascii="Times New Roman" w:hAnsi="Times New Roman"/>
          <w:b/>
          <w:sz w:val="24"/>
          <w:lang w:val="en-GB"/>
        </w:rPr>
      </w:pPr>
    </w:p>
    <w:p w:rsidR="00186078" w:rsidRPr="00C63DFA" w:rsidRDefault="00186078" w:rsidP="001D725B">
      <w:pPr>
        <w:pStyle w:val="PKeybulletstick"/>
        <w:numPr>
          <w:ilvl w:val="0"/>
          <w:numId w:val="0"/>
        </w:numPr>
        <w:spacing w:before="0" w:after="0" w:line="240" w:lineRule="auto"/>
        <w:rPr>
          <w:rFonts w:ascii="Times New Roman" w:hAnsi="Times New Roman"/>
          <w:b/>
          <w:sz w:val="24"/>
          <w:lang w:val="en-GB"/>
        </w:rPr>
      </w:pPr>
      <w:r w:rsidRPr="00C63DFA">
        <w:rPr>
          <w:rFonts w:ascii="Times New Roman" w:hAnsi="Times New Roman"/>
          <w:b/>
          <w:sz w:val="24"/>
          <w:lang w:val="en-GB"/>
        </w:rPr>
        <w:t>Pre-shipment credit</w:t>
      </w:r>
    </w:p>
    <w:p w:rsidR="00186078" w:rsidRPr="00C63DFA" w:rsidRDefault="00186078" w:rsidP="001D725B">
      <w:pPr>
        <w:pStyle w:val="PKeybulletstick"/>
        <w:numPr>
          <w:ilvl w:val="0"/>
          <w:numId w:val="0"/>
        </w:numPr>
        <w:spacing w:before="0" w:after="0" w:line="240" w:lineRule="auto"/>
        <w:rPr>
          <w:rFonts w:ascii="Times New Roman" w:hAnsi="Times New Roman"/>
          <w:sz w:val="24"/>
          <w:lang w:val="en-GB"/>
        </w:rPr>
      </w:pPr>
    </w:p>
    <w:p w:rsidR="00186078" w:rsidRPr="00C63DFA" w:rsidRDefault="00186078" w:rsidP="001D725B">
      <w:pPr>
        <w:pStyle w:val="PKeybulletstick"/>
        <w:numPr>
          <w:ilvl w:val="0"/>
          <w:numId w:val="0"/>
        </w:numPr>
        <w:spacing w:before="0" w:after="0" w:line="240" w:lineRule="auto"/>
        <w:rPr>
          <w:rFonts w:ascii="Times New Roman" w:hAnsi="Times New Roman"/>
          <w:sz w:val="24"/>
          <w:lang w:val="en-GB"/>
        </w:rPr>
      </w:pPr>
      <w:r w:rsidRPr="00C63DFA">
        <w:rPr>
          <w:rFonts w:ascii="Times New Roman" w:hAnsi="Times New Roman"/>
          <w:sz w:val="24"/>
          <w:lang w:val="en-GB"/>
        </w:rPr>
        <w:t xml:space="preserve">Exim Bank's Pre-shipment Credit facility, in Indian Rupees and foreign currency, provides access to finance at the manufacturing stage - enabling exporters to purchase raw materials and other inputs. </w:t>
      </w:r>
    </w:p>
    <w:p w:rsidR="00186078" w:rsidRPr="00C63DFA" w:rsidRDefault="00186078" w:rsidP="001D725B">
      <w:pPr>
        <w:pStyle w:val="PKeybulletstick"/>
        <w:numPr>
          <w:ilvl w:val="0"/>
          <w:numId w:val="0"/>
        </w:numPr>
        <w:spacing w:before="0" w:after="0" w:line="240" w:lineRule="auto"/>
        <w:rPr>
          <w:rFonts w:ascii="Times New Roman" w:hAnsi="Times New Roman"/>
          <w:sz w:val="24"/>
        </w:rPr>
      </w:pPr>
    </w:p>
    <w:p w:rsidR="00186078" w:rsidRPr="00C63DFA" w:rsidRDefault="00186078" w:rsidP="001D725B">
      <w:pPr>
        <w:pStyle w:val="BodyTextIndent2"/>
        <w:ind w:right="0" w:firstLine="0"/>
        <w:rPr>
          <w:sz w:val="24"/>
          <w:szCs w:val="24"/>
          <w:lang w:val="en-US"/>
        </w:rPr>
      </w:pPr>
      <w:r w:rsidRPr="00C63DFA">
        <w:rPr>
          <w:sz w:val="24"/>
          <w:szCs w:val="24"/>
        </w:rPr>
        <w:t xml:space="preserve">Pre-shipment credits are usually extended by exporters’ commercial banks for period </w:t>
      </w:r>
      <w:proofErr w:type="spellStart"/>
      <w:r w:rsidRPr="00C63DFA">
        <w:rPr>
          <w:sz w:val="24"/>
          <w:szCs w:val="24"/>
        </w:rPr>
        <w:t>upto</w:t>
      </w:r>
      <w:proofErr w:type="spellEnd"/>
      <w:r w:rsidRPr="00C63DFA">
        <w:rPr>
          <w:sz w:val="24"/>
          <w:szCs w:val="24"/>
        </w:rPr>
        <w:t xml:space="preserve"> 180 days. Exim Bank extends pre-shipment / post-shipment credit either directly or in participation with commercial banks. In order to offer one-stop banking products to export clients, the Bank has also been offering short-term pre / post shipment credit either directly or through exporter’s bankers. Exim Bank may consider extending pre-shipment credit and post-shipment credit for periods exceeding 180 days, on case-to-case basis and subject to the merits of the case. </w:t>
      </w:r>
    </w:p>
    <w:p w:rsidR="00186078" w:rsidRPr="00C63DFA" w:rsidRDefault="00186078" w:rsidP="001D725B">
      <w:pPr>
        <w:pStyle w:val="PKeybulletstick"/>
        <w:numPr>
          <w:ilvl w:val="0"/>
          <w:numId w:val="0"/>
        </w:numPr>
        <w:spacing w:before="0" w:after="0" w:line="240" w:lineRule="auto"/>
        <w:rPr>
          <w:rFonts w:ascii="Times New Roman" w:hAnsi="Times New Roman"/>
          <w:sz w:val="24"/>
          <w:cs/>
          <w:lang w:val="en-GB" w:bidi="hi-IN"/>
        </w:rPr>
      </w:pPr>
    </w:p>
    <w:p w:rsidR="00186078" w:rsidRPr="00C63DFA" w:rsidRDefault="00186078" w:rsidP="001D725B">
      <w:pPr>
        <w:pStyle w:val="PKeybulletstick"/>
        <w:numPr>
          <w:ilvl w:val="0"/>
          <w:numId w:val="0"/>
        </w:numPr>
        <w:spacing w:before="0" w:after="0" w:line="240" w:lineRule="auto"/>
        <w:rPr>
          <w:rFonts w:ascii="Times New Roman" w:hAnsi="Times New Roman"/>
          <w:b/>
          <w:sz w:val="24"/>
          <w:lang w:val="en-GB"/>
        </w:rPr>
      </w:pPr>
      <w:r w:rsidRPr="00C63DFA">
        <w:rPr>
          <w:rFonts w:ascii="Times New Roman" w:hAnsi="Times New Roman"/>
          <w:b/>
          <w:sz w:val="24"/>
          <w:lang w:val="en-GB"/>
        </w:rPr>
        <w:t>Supplier's Credit</w:t>
      </w:r>
    </w:p>
    <w:p w:rsidR="00186078" w:rsidRPr="00C63DFA" w:rsidRDefault="00186078" w:rsidP="001D725B">
      <w:pPr>
        <w:pStyle w:val="PKeybulletstick"/>
        <w:numPr>
          <w:ilvl w:val="0"/>
          <w:numId w:val="0"/>
        </w:numPr>
        <w:spacing w:before="0" w:after="0" w:line="240" w:lineRule="auto"/>
        <w:rPr>
          <w:rFonts w:ascii="Times New Roman" w:hAnsi="Times New Roman"/>
          <w:sz w:val="24"/>
          <w:lang w:val="en-GB"/>
        </w:rPr>
      </w:pPr>
    </w:p>
    <w:p w:rsidR="00186078" w:rsidRPr="00C63DFA" w:rsidRDefault="00186078" w:rsidP="001D725B">
      <w:pPr>
        <w:pStyle w:val="PKeybulletstick"/>
        <w:numPr>
          <w:ilvl w:val="0"/>
          <w:numId w:val="0"/>
        </w:numPr>
        <w:spacing w:before="0" w:after="0" w:line="240" w:lineRule="auto"/>
        <w:rPr>
          <w:rFonts w:ascii="Times New Roman" w:hAnsi="Times New Roman"/>
          <w:sz w:val="24"/>
          <w:lang w:bidi="hi-IN"/>
        </w:rPr>
      </w:pPr>
      <w:r w:rsidRPr="00C63DFA">
        <w:rPr>
          <w:rFonts w:ascii="Times New Roman" w:hAnsi="Times New Roman"/>
          <w:sz w:val="24"/>
          <w:lang w:val="en-GB"/>
        </w:rPr>
        <w:t xml:space="preserve">This facility enables Indian exporters to extend term credit to importers (overseas) of eligible goods at the post-shipment stage. </w:t>
      </w:r>
    </w:p>
    <w:p w:rsidR="00186078" w:rsidRPr="00C63DFA" w:rsidRDefault="00186078" w:rsidP="001D725B">
      <w:pPr>
        <w:pStyle w:val="PKeybulletstick"/>
        <w:numPr>
          <w:ilvl w:val="0"/>
          <w:numId w:val="0"/>
        </w:numPr>
        <w:spacing w:before="0" w:after="0" w:line="240" w:lineRule="auto"/>
        <w:rPr>
          <w:rFonts w:ascii="Times New Roman" w:hAnsi="Times New Roman"/>
          <w:sz w:val="24"/>
          <w:lang w:val="en-GB"/>
        </w:rPr>
      </w:pPr>
    </w:p>
    <w:p w:rsidR="00186078" w:rsidRPr="00C63DFA" w:rsidRDefault="00186078" w:rsidP="001D725B">
      <w:pPr>
        <w:pStyle w:val="PKeybulletstick"/>
        <w:numPr>
          <w:ilvl w:val="0"/>
          <w:numId w:val="0"/>
        </w:numPr>
        <w:spacing w:before="0" w:after="0" w:line="240" w:lineRule="auto"/>
        <w:rPr>
          <w:rFonts w:ascii="Times New Roman" w:hAnsi="Times New Roman"/>
          <w:sz w:val="24"/>
          <w:lang w:val="en-GB"/>
        </w:rPr>
      </w:pPr>
      <w:r w:rsidRPr="00C63DFA">
        <w:rPr>
          <w:rFonts w:ascii="Times New Roman" w:hAnsi="Times New Roman"/>
          <w:sz w:val="24"/>
          <w:lang w:val="en-GB"/>
        </w:rPr>
        <w:t xml:space="preserve">Post-shipment Supplier’s Credit can be extended to Indian </w:t>
      </w:r>
      <w:proofErr w:type="gramStart"/>
      <w:r w:rsidRPr="00C63DFA">
        <w:rPr>
          <w:rFonts w:ascii="Times New Roman" w:hAnsi="Times New Roman"/>
          <w:sz w:val="24"/>
          <w:lang w:val="en-GB"/>
        </w:rPr>
        <w:t>exporters</w:t>
      </w:r>
      <w:proofErr w:type="gramEnd"/>
      <w:r w:rsidRPr="00C63DFA">
        <w:rPr>
          <w:rFonts w:ascii="Times New Roman" w:hAnsi="Times New Roman"/>
          <w:sz w:val="24"/>
          <w:lang w:val="en-GB"/>
        </w:rPr>
        <w:t xml:space="preserve"> </w:t>
      </w:r>
      <w:proofErr w:type="spellStart"/>
      <w:r w:rsidRPr="00C63DFA">
        <w:rPr>
          <w:rFonts w:ascii="Times New Roman" w:hAnsi="Times New Roman"/>
          <w:sz w:val="24"/>
          <w:lang w:val="en-GB"/>
        </w:rPr>
        <w:t>upto</w:t>
      </w:r>
      <w:proofErr w:type="spellEnd"/>
      <w:r w:rsidRPr="00C63DFA">
        <w:rPr>
          <w:rFonts w:ascii="Times New Roman" w:hAnsi="Times New Roman"/>
          <w:sz w:val="24"/>
          <w:lang w:val="en-GB"/>
        </w:rPr>
        <w:t xml:space="preserve"> the extent of the deferred credit portion of the export contract, either in Rupees or in Foreign currency. The period of deferred credit and moratorium will generally depend on the nature of goods [List A and List B of Memorandum PEM] or nature of projects, as per guidelines contained in the Memorandum PEM of RBI. </w:t>
      </w:r>
    </w:p>
    <w:p w:rsidR="00186078" w:rsidRPr="00C63DFA" w:rsidRDefault="00186078" w:rsidP="001D725B">
      <w:pPr>
        <w:pStyle w:val="PKeybulletstick"/>
        <w:numPr>
          <w:ilvl w:val="0"/>
          <w:numId w:val="0"/>
        </w:numPr>
        <w:spacing w:before="0" w:after="0" w:line="240" w:lineRule="auto"/>
        <w:rPr>
          <w:rFonts w:ascii="Times New Roman" w:hAnsi="Times New Roman"/>
          <w:b/>
          <w:sz w:val="24"/>
          <w:lang w:val="en-GB"/>
        </w:rPr>
      </w:pPr>
      <w:r w:rsidRPr="00C63DFA">
        <w:rPr>
          <w:rFonts w:ascii="Times New Roman" w:hAnsi="Times New Roman"/>
          <w:sz w:val="24"/>
          <w:lang w:val="en-GB"/>
        </w:rPr>
        <w:br/>
      </w:r>
      <w:r w:rsidRPr="00C63DFA">
        <w:rPr>
          <w:rFonts w:ascii="Times New Roman" w:hAnsi="Times New Roman"/>
          <w:b/>
          <w:sz w:val="24"/>
          <w:lang w:val="en-GB"/>
        </w:rPr>
        <w:t xml:space="preserve">1.2.3 </w:t>
      </w:r>
      <w:proofErr w:type="gramStart"/>
      <w:r w:rsidRPr="00C63DFA">
        <w:rPr>
          <w:rFonts w:ascii="Times New Roman" w:hAnsi="Times New Roman"/>
          <w:b/>
          <w:sz w:val="24"/>
          <w:lang w:val="en-GB"/>
        </w:rPr>
        <w:t>For</w:t>
      </w:r>
      <w:proofErr w:type="gramEnd"/>
      <w:r w:rsidRPr="00C63DFA">
        <w:rPr>
          <w:rFonts w:ascii="Times New Roman" w:hAnsi="Times New Roman"/>
          <w:b/>
          <w:sz w:val="24"/>
          <w:lang w:val="en-GB"/>
        </w:rPr>
        <w:t xml:space="preserve"> Project Exporters</w:t>
      </w:r>
    </w:p>
    <w:p w:rsidR="00186078" w:rsidRPr="00C63DFA" w:rsidRDefault="00186078" w:rsidP="001D725B">
      <w:pPr>
        <w:pStyle w:val="PKeybulletstick"/>
        <w:numPr>
          <w:ilvl w:val="0"/>
          <w:numId w:val="0"/>
        </w:numPr>
        <w:spacing w:before="0" w:after="0" w:line="240" w:lineRule="auto"/>
        <w:rPr>
          <w:rFonts w:ascii="Times New Roman" w:hAnsi="Times New Roman"/>
          <w:b/>
          <w:sz w:val="24"/>
          <w:lang w:val="en-GB"/>
        </w:rPr>
      </w:pPr>
    </w:p>
    <w:p w:rsidR="00186078" w:rsidRPr="00C63DFA" w:rsidRDefault="00186078" w:rsidP="001D725B">
      <w:pPr>
        <w:pStyle w:val="PKeybulletstick"/>
        <w:numPr>
          <w:ilvl w:val="0"/>
          <w:numId w:val="0"/>
        </w:numPr>
        <w:spacing w:before="0" w:after="0" w:line="240" w:lineRule="auto"/>
        <w:rPr>
          <w:rFonts w:ascii="Times New Roman" w:hAnsi="Times New Roman"/>
          <w:b/>
          <w:sz w:val="24"/>
          <w:lang w:val="en-GB"/>
        </w:rPr>
      </w:pPr>
      <w:r w:rsidRPr="00C63DFA">
        <w:rPr>
          <w:rFonts w:ascii="Times New Roman" w:hAnsi="Times New Roman"/>
          <w:b/>
          <w:sz w:val="24"/>
          <w:lang w:val="en-GB"/>
        </w:rPr>
        <w:t>Export Project Cash-Flow Deficit Financing Programme [EPCDF]</w:t>
      </w:r>
    </w:p>
    <w:p w:rsidR="00186078" w:rsidRPr="00C63DFA" w:rsidRDefault="00186078" w:rsidP="001D725B">
      <w:pPr>
        <w:pStyle w:val="PKeybulletstick"/>
        <w:numPr>
          <w:ilvl w:val="0"/>
          <w:numId w:val="0"/>
        </w:numPr>
        <w:spacing w:before="0" w:after="0" w:line="240" w:lineRule="auto"/>
        <w:rPr>
          <w:rFonts w:ascii="Times New Roman" w:hAnsi="Times New Roman"/>
          <w:b/>
          <w:sz w:val="24"/>
          <w:lang w:val="en-GB"/>
        </w:rPr>
      </w:pPr>
    </w:p>
    <w:p w:rsidR="00186078" w:rsidRPr="00C63DFA" w:rsidRDefault="00186078" w:rsidP="001D725B">
      <w:pPr>
        <w:pStyle w:val="PKeybulletstick"/>
        <w:numPr>
          <w:ilvl w:val="0"/>
          <w:numId w:val="0"/>
        </w:numPr>
        <w:spacing w:before="0" w:after="0" w:line="240" w:lineRule="auto"/>
        <w:rPr>
          <w:rFonts w:ascii="Times New Roman" w:hAnsi="Times New Roman"/>
          <w:sz w:val="24"/>
        </w:rPr>
      </w:pPr>
      <w:r w:rsidRPr="00C63DFA">
        <w:rPr>
          <w:rFonts w:ascii="Times New Roman" w:hAnsi="Times New Roman"/>
          <w:sz w:val="24"/>
          <w:lang w:val="en-GB"/>
        </w:rPr>
        <w:t xml:space="preserve">Indian project exporters (including those under Deemed Exports category) incur expenditure in rupee or foreign currency while executing contracts i.e. costs of mobilisation/acquisition of </w:t>
      </w:r>
      <w:r w:rsidRPr="00C63DFA">
        <w:rPr>
          <w:rFonts w:ascii="Times New Roman" w:hAnsi="Times New Roman"/>
          <w:sz w:val="24"/>
          <w:lang w:val="en-GB"/>
        </w:rPr>
        <w:lastRenderedPageBreak/>
        <w:t xml:space="preserve">materials, personnel and equipment etc. Exim Bank's facility helps them meet these expenses </w:t>
      </w:r>
      <w:r w:rsidRPr="00C63DFA">
        <w:rPr>
          <w:rFonts w:ascii="Times New Roman" w:hAnsi="Times New Roman"/>
          <w:sz w:val="24"/>
        </w:rPr>
        <w:t>for -</w:t>
      </w:r>
    </w:p>
    <w:p w:rsidR="00186078" w:rsidRPr="00C63DFA" w:rsidRDefault="00186078" w:rsidP="001D725B">
      <w:pPr>
        <w:pStyle w:val="PKeybulletstick"/>
        <w:numPr>
          <w:ilvl w:val="0"/>
          <w:numId w:val="0"/>
        </w:numPr>
        <w:spacing w:before="0" w:after="0" w:line="240" w:lineRule="auto"/>
        <w:rPr>
          <w:rFonts w:ascii="Times New Roman" w:hAnsi="Times New Roman"/>
          <w:sz w:val="24"/>
        </w:rPr>
      </w:pPr>
    </w:p>
    <w:p w:rsidR="00186078" w:rsidRPr="00C63DFA" w:rsidRDefault="00186078" w:rsidP="001D725B">
      <w:pPr>
        <w:pStyle w:val="PKeybulletstick"/>
        <w:numPr>
          <w:ilvl w:val="0"/>
          <w:numId w:val="16"/>
        </w:numPr>
        <w:spacing w:before="0" w:after="0" w:line="240" w:lineRule="auto"/>
        <w:rPr>
          <w:rFonts w:ascii="Times New Roman" w:hAnsi="Times New Roman"/>
          <w:sz w:val="24"/>
        </w:rPr>
      </w:pPr>
      <w:r w:rsidRPr="00C63DFA">
        <w:rPr>
          <w:rFonts w:ascii="Times New Roman" w:hAnsi="Times New Roman"/>
          <w:sz w:val="24"/>
        </w:rPr>
        <w:t xml:space="preserve">Project Export Contracts; </w:t>
      </w:r>
    </w:p>
    <w:p w:rsidR="00186078" w:rsidRPr="00C63DFA" w:rsidRDefault="00186078" w:rsidP="001D725B">
      <w:pPr>
        <w:pStyle w:val="PKeybulletstick"/>
        <w:numPr>
          <w:ilvl w:val="0"/>
          <w:numId w:val="16"/>
        </w:numPr>
        <w:spacing w:before="0" w:after="0" w:line="240" w:lineRule="auto"/>
        <w:rPr>
          <w:rFonts w:ascii="Times New Roman" w:hAnsi="Times New Roman"/>
          <w:sz w:val="24"/>
        </w:rPr>
      </w:pPr>
      <w:proofErr w:type="gramStart"/>
      <w:r w:rsidRPr="00C63DFA">
        <w:rPr>
          <w:rFonts w:ascii="Times New Roman" w:hAnsi="Times New Roman"/>
          <w:sz w:val="24"/>
        </w:rPr>
        <w:t>contracts</w:t>
      </w:r>
      <w:proofErr w:type="gramEnd"/>
      <w:r w:rsidRPr="00C63DFA">
        <w:rPr>
          <w:rFonts w:ascii="Times New Roman" w:hAnsi="Times New Roman"/>
          <w:sz w:val="24"/>
        </w:rPr>
        <w:t xml:space="preserve"> in India categorized as Deemed Exports in the Foreign Trade Policy of India.</w:t>
      </w:r>
    </w:p>
    <w:p w:rsidR="00186078" w:rsidRPr="00C63DFA" w:rsidRDefault="00186078" w:rsidP="001D725B">
      <w:pPr>
        <w:pStyle w:val="PKeybulletstick"/>
        <w:numPr>
          <w:ilvl w:val="0"/>
          <w:numId w:val="0"/>
        </w:numPr>
        <w:spacing w:before="0" w:after="0" w:line="240" w:lineRule="auto"/>
        <w:ind w:left="360" w:hanging="360"/>
        <w:rPr>
          <w:rFonts w:ascii="Times New Roman" w:hAnsi="Times New Roman"/>
          <w:sz w:val="24"/>
        </w:rPr>
      </w:pPr>
    </w:p>
    <w:p w:rsidR="00186078" w:rsidRPr="00C63DFA" w:rsidRDefault="00186078" w:rsidP="001D725B">
      <w:pPr>
        <w:pStyle w:val="PKeybulletstick"/>
        <w:numPr>
          <w:ilvl w:val="0"/>
          <w:numId w:val="0"/>
        </w:numPr>
        <w:spacing w:before="0" w:after="0" w:line="240" w:lineRule="auto"/>
        <w:rPr>
          <w:rFonts w:ascii="Times New Roman" w:hAnsi="Times New Roman"/>
          <w:b/>
          <w:sz w:val="24"/>
        </w:rPr>
      </w:pPr>
      <w:r w:rsidRPr="00C63DFA">
        <w:rPr>
          <w:rFonts w:ascii="Times New Roman" w:hAnsi="Times New Roman"/>
          <w:b/>
          <w:sz w:val="24"/>
          <w:lang w:val="en-GB"/>
        </w:rPr>
        <w:t>Capital Equipment Finance Programme (CEFP)</w:t>
      </w:r>
    </w:p>
    <w:p w:rsidR="00186078" w:rsidRPr="00C63DFA" w:rsidRDefault="00186078" w:rsidP="001D725B">
      <w:pPr>
        <w:pStyle w:val="PKeybulletstick"/>
        <w:numPr>
          <w:ilvl w:val="0"/>
          <w:numId w:val="0"/>
        </w:numPr>
        <w:spacing w:before="0" w:after="0" w:line="240" w:lineRule="auto"/>
        <w:rPr>
          <w:rFonts w:ascii="Times New Roman" w:hAnsi="Times New Roman"/>
          <w:b/>
          <w:sz w:val="24"/>
          <w:lang w:val="en-GB"/>
        </w:rPr>
      </w:pPr>
    </w:p>
    <w:p w:rsidR="00186078" w:rsidRPr="00C63DFA" w:rsidRDefault="00186078" w:rsidP="001D725B">
      <w:pPr>
        <w:pStyle w:val="BodyText2"/>
        <w:spacing w:line="240" w:lineRule="auto"/>
        <w:contextualSpacing/>
        <w:rPr>
          <w:rFonts w:ascii="Times New Roman" w:hAnsi="Times New Roman"/>
          <w:szCs w:val="24"/>
          <w:lang w:val="en-US"/>
        </w:rPr>
      </w:pPr>
      <w:r w:rsidRPr="00C63DFA">
        <w:rPr>
          <w:rFonts w:ascii="Times New Roman" w:hAnsi="Times New Roman"/>
          <w:szCs w:val="24"/>
          <w:lang w:val="en-US"/>
        </w:rPr>
        <w:t xml:space="preserve">Capital Equipment Finance </w:t>
      </w:r>
      <w:proofErr w:type="spellStart"/>
      <w:r w:rsidRPr="00C63DFA">
        <w:rPr>
          <w:rFonts w:ascii="Times New Roman" w:hAnsi="Times New Roman"/>
          <w:szCs w:val="24"/>
          <w:lang w:val="en-US"/>
        </w:rPr>
        <w:t>Programme</w:t>
      </w:r>
      <w:proofErr w:type="spellEnd"/>
      <w:r w:rsidRPr="00C63DFA">
        <w:rPr>
          <w:rFonts w:ascii="Times New Roman" w:hAnsi="Times New Roman"/>
          <w:szCs w:val="24"/>
          <w:lang w:val="en-US"/>
        </w:rPr>
        <w:t xml:space="preserve"> [CEFP] has been conceived to cater to capital expenditure for procurement of capital equipment to be utilized across multiple contracts. CEFP provides direct access to Exim Bank’s finance for eligible Indian companies for procurement of indigenous and imported capital equipment for executing overseas projects / deemed export projects.</w:t>
      </w:r>
    </w:p>
    <w:p w:rsidR="00186078" w:rsidRPr="00C63DFA" w:rsidRDefault="00186078" w:rsidP="001D725B">
      <w:pPr>
        <w:pStyle w:val="PKeybulletstick"/>
        <w:numPr>
          <w:ilvl w:val="0"/>
          <w:numId w:val="0"/>
        </w:numPr>
        <w:spacing w:before="0" w:after="0" w:line="240" w:lineRule="auto"/>
        <w:rPr>
          <w:rFonts w:ascii="Times New Roman" w:hAnsi="Times New Roman"/>
          <w:sz w:val="24"/>
          <w:lang w:val="en-GB"/>
        </w:rPr>
      </w:pPr>
    </w:p>
    <w:p w:rsidR="00186078" w:rsidRPr="00C63DFA" w:rsidRDefault="00186078" w:rsidP="001D725B">
      <w:pPr>
        <w:pStyle w:val="PKeybulletstick"/>
        <w:numPr>
          <w:ilvl w:val="0"/>
          <w:numId w:val="0"/>
        </w:numPr>
        <w:spacing w:before="0" w:after="0" w:line="240" w:lineRule="auto"/>
        <w:rPr>
          <w:rFonts w:ascii="Times New Roman" w:hAnsi="Times New Roman"/>
          <w:b/>
          <w:sz w:val="24"/>
          <w:lang w:val="en-GB"/>
        </w:rPr>
      </w:pPr>
      <w:r w:rsidRPr="00C63DFA">
        <w:rPr>
          <w:rFonts w:ascii="Times New Roman" w:hAnsi="Times New Roman"/>
          <w:b/>
          <w:sz w:val="24"/>
          <w:lang w:val="en-GB"/>
        </w:rPr>
        <w:t xml:space="preserve">1.2.4 </w:t>
      </w:r>
      <w:proofErr w:type="gramStart"/>
      <w:r w:rsidRPr="00C63DFA">
        <w:rPr>
          <w:rFonts w:ascii="Times New Roman" w:hAnsi="Times New Roman"/>
          <w:b/>
          <w:sz w:val="24"/>
          <w:lang w:val="en-GB"/>
        </w:rPr>
        <w:t>For</w:t>
      </w:r>
      <w:proofErr w:type="gramEnd"/>
      <w:r w:rsidRPr="00C63DFA">
        <w:rPr>
          <w:rFonts w:ascii="Times New Roman" w:hAnsi="Times New Roman"/>
          <w:b/>
          <w:sz w:val="24"/>
          <w:lang w:val="en-GB"/>
        </w:rPr>
        <w:t xml:space="preserve"> Exporters of Consultancy and Technological Services</w:t>
      </w:r>
    </w:p>
    <w:p w:rsidR="00186078" w:rsidRPr="00C63DFA" w:rsidRDefault="00186078" w:rsidP="001D725B">
      <w:pPr>
        <w:pStyle w:val="PKeybulletstick"/>
        <w:numPr>
          <w:ilvl w:val="0"/>
          <w:numId w:val="0"/>
        </w:numPr>
        <w:spacing w:before="0" w:after="0" w:line="240" w:lineRule="auto"/>
        <w:rPr>
          <w:rFonts w:ascii="Times New Roman" w:hAnsi="Times New Roman"/>
          <w:sz w:val="24"/>
          <w:lang w:val="en-GB"/>
        </w:rPr>
      </w:pPr>
    </w:p>
    <w:p w:rsidR="00186078" w:rsidRPr="00C63DFA" w:rsidRDefault="00186078" w:rsidP="001D725B">
      <w:pPr>
        <w:pStyle w:val="PKeybulletstick"/>
        <w:numPr>
          <w:ilvl w:val="0"/>
          <w:numId w:val="0"/>
        </w:numPr>
        <w:spacing w:before="0" w:after="0" w:line="240" w:lineRule="auto"/>
        <w:rPr>
          <w:rFonts w:ascii="Times New Roman" w:hAnsi="Times New Roman"/>
          <w:sz w:val="24"/>
          <w:lang w:val="en-GB"/>
        </w:rPr>
      </w:pPr>
      <w:r w:rsidRPr="00C63DFA">
        <w:rPr>
          <w:rFonts w:ascii="Times New Roman" w:hAnsi="Times New Roman"/>
          <w:sz w:val="24"/>
          <w:lang w:val="en-GB"/>
        </w:rPr>
        <w:t xml:space="preserve">Exim Bank offers a special credit facility to Indian exporters of consultancy and technology services, so that they can, in turn, extend term credit to overseas importers. </w:t>
      </w:r>
    </w:p>
    <w:p w:rsidR="00186078" w:rsidRPr="00C63DFA" w:rsidRDefault="00186078" w:rsidP="001D725B">
      <w:pPr>
        <w:pStyle w:val="PKeybulletstick"/>
        <w:numPr>
          <w:ilvl w:val="0"/>
          <w:numId w:val="0"/>
        </w:numPr>
        <w:spacing w:before="0" w:after="0" w:line="240" w:lineRule="auto"/>
        <w:rPr>
          <w:rFonts w:ascii="Times New Roman" w:hAnsi="Times New Roman"/>
          <w:b/>
          <w:sz w:val="24"/>
          <w:lang w:val="en-GB"/>
        </w:rPr>
      </w:pPr>
      <w:r w:rsidRPr="00C63DFA">
        <w:rPr>
          <w:rFonts w:ascii="Times New Roman" w:hAnsi="Times New Roman"/>
          <w:sz w:val="24"/>
          <w:lang w:val="en-GB"/>
        </w:rPr>
        <w:br/>
      </w:r>
      <w:r w:rsidRPr="00C63DFA">
        <w:rPr>
          <w:rFonts w:ascii="Times New Roman" w:hAnsi="Times New Roman"/>
          <w:b/>
          <w:sz w:val="24"/>
          <w:lang w:val="en-GB"/>
        </w:rPr>
        <w:t>1.2.5 Guarantee Facilities</w:t>
      </w:r>
    </w:p>
    <w:p w:rsidR="00186078" w:rsidRPr="00C63DFA" w:rsidRDefault="00186078" w:rsidP="001D725B">
      <w:pPr>
        <w:pStyle w:val="PKeybulletstick"/>
        <w:numPr>
          <w:ilvl w:val="0"/>
          <w:numId w:val="0"/>
        </w:numPr>
        <w:spacing w:before="0" w:after="0" w:line="240" w:lineRule="auto"/>
        <w:rPr>
          <w:rFonts w:ascii="Times New Roman" w:hAnsi="Times New Roman"/>
          <w:sz w:val="24"/>
          <w:lang w:val="en-GB"/>
        </w:rPr>
      </w:pPr>
    </w:p>
    <w:p w:rsidR="00186078" w:rsidRPr="00C63DFA" w:rsidRDefault="00186078" w:rsidP="001D725B">
      <w:pPr>
        <w:pStyle w:val="PKeybulletstick"/>
        <w:numPr>
          <w:ilvl w:val="0"/>
          <w:numId w:val="0"/>
        </w:numPr>
        <w:spacing w:before="0" w:after="0" w:line="240" w:lineRule="auto"/>
        <w:rPr>
          <w:rFonts w:ascii="Times New Roman" w:hAnsi="Times New Roman"/>
          <w:sz w:val="24"/>
          <w:lang w:val="en-GB"/>
        </w:rPr>
      </w:pPr>
      <w:r w:rsidRPr="00C63DFA">
        <w:rPr>
          <w:rFonts w:ascii="Times New Roman" w:hAnsi="Times New Roman"/>
          <w:sz w:val="24"/>
          <w:lang w:val="en-GB"/>
        </w:rPr>
        <w:t xml:space="preserve">Indian companies can avail of guarantee facilities of different types to furnish requisite guarantees to facilitate execution of export contracts (including deemed export contracts) and import transactions. </w:t>
      </w:r>
    </w:p>
    <w:p w:rsidR="00F60F7D" w:rsidRPr="00C63DFA" w:rsidRDefault="00F60F7D" w:rsidP="00F60F7D">
      <w:pPr>
        <w:spacing w:after="0" w:line="240" w:lineRule="auto"/>
        <w:jc w:val="both"/>
        <w:rPr>
          <w:rFonts w:ascii="Times New Roman" w:eastAsia="Times New Roman" w:hAnsi="Times New Roman" w:cs="Times New Roman"/>
          <w:sz w:val="24"/>
          <w:szCs w:val="24"/>
          <w:lang w:val="en-GB"/>
        </w:rPr>
      </w:pPr>
    </w:p>
    <w:p w:rsidR="00AD5C38" w:rsidRPr="00C63DFA" w:rsidRDefault="00AD5C38" w:rsidP="00F60F7D">
      <w:pPr>
        <w:spacing w:after="0" w:line="240" w:lineRule="auto"/>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b/>
          <w:bCs/>
          <w:sz w:val="24"/>
          <w:szCs w:val="24"/>
          <w:lang w:val="en-GB" w:bidi="ar-SA"/>
        </w:rPr>
        <w:t>Advance Payment Guarantee (APG)</w:t>
      </w:r>
      <w:r w:rsidRPr="00C63DFA">
        <w:rPr>
          <w:rFonts w:ascii="Times New Roman" w:eastAsia="Times New Roman" w:hAnsi="Times New Roman" w:cs="Times New Roman"/>
          <w:sz w:val="24"/>
          <w:szCs w:val="24"/>
          <w:lang w:val="en-GB" w:bidi="ar-SA"/>
        </w:rPr>
        <w:t>: Issued to project exporters to secure a project mobilization advance as a percentage (10-20%) of the contract value, which is generally recovered on a pro-rata basis from the progress payment during project execution.</w:t>
      </w:r>
    </w:p>
    <w:p w:rsidR="00F60F7D" w:rsidRPr="00C63DFA" w:rsidRDefault="00F60F7D" w:rsidP="00F60F7D">
      <w:pPr>
        <w:spacing w:after="0" w:line="240" w:lineRule="auto"/>
        <w:jc w:val="both"/>
        <w:rPr>
          <w:rFonts w:ascii="Times New Roman" w:eastAsia="Times New Roman" w:hAnsi="Times New Roman" w:cs="Times New Roman"/>
          <w:sz w:val="24"/>
          <w:szCs w:val="24"/>
          <w:lang w:val="en-GB"/>
        </w:rPr>
      </w:pPr>
    </w:p>
    <w:p w:rsidR="00AD5C38" w:rsidRPr="00C63DFA" w:rsidRDefault="00AD5C38" w:rsidP="00F60F7D">
      <w:pPr>
        <w:spacing w:after="0" w:line="240" w:lineRule="auto"/>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b/>
          <w:bCs/>
          <w:sz w:val="24"/>
          <w:szCs w:val="24"/>
          <w:lang w:val="en-GB" w:bidi="ar-SA"/>
        </w:rPr>
        <w:t>Performance Guarantee (PG)</w:t>
      </w:r>
      <w:r w:rsidR="001447DA" w:rsidRPr="00C63DFA">
        <w:rPr>
          <w:rFonts w:ascii="Times New Roman" w:eastAsia="Times New Roman" w:hAnsi="Times New Roman" w:cs="Times New Roman"/>
          <w:sz w:val="24"/>
          <w:szCs w:val="24"/>
          <w:lang w:val="en-GB" w:bidi="ar-SA"/>
        </w:rPr>
        <w:t xml:space="preserve">:  </w:t>
      </w:r>
      <w:r w:rsidRPr="00C63DFA">
        <w:rPr>
          <w:rFonts w:ascii="Times New Roman" w:eastAsia="Times New Roman" w:hAnsi="Times New Roman" w:cs="Times New Roman"/>
          <w:sz w:val="24"/>
          <w:szCs w:val="24"/>
          <w:lang w:val="en-GB" w:bidi="ar-SA"/>
        </w:rPr>
        <w:t>PG for up to 5-10% of contract value is issued valid until completion of maintenance period and/or grant of Final Acceptance Certificate (FAC) by the overseas employer/client.</w:t>
      </w:r>
    </w:p>
    <w:p w:rsidR="00F60F7D" w:rsidRPr="00C63DFA" w:rsidRDefault="00F60F7D" w:rsidP="00F60F7D">
      <w:pPr>
        <w:spacing w:after="0" w:line="240" w:lineRule="auto"/>
        <w:jc w:val="both"/>
        <w:rPr>
          <w:rFonts w:ascii="Times New Roman" w:eastAsia="Times New Roman" w:hAnsi="Times New Roman" w:cs="Times New Roman"/>
          <w:sz w:val="24"/>
          <w:szCs w:val="24"/>
          <w:lang w:val="en-GB"/>
        </w:rPr>
      </w:pPr>
    </w:p>
    <w:p w:rsidR="00AD5C38" w:rsidRPr="00C63DFA" w:rsidRDefault="00AD5C38" w:rsidP="00F60F7D">
      <w:pPr>
        <w:spacing w:after="0" w:line="240" w:lineRule="auto"/>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b/>
          <w:bCs/>
          <w:sz w:val="24"/>
          <w:szCs w:val="24"/>
          <w:lang w:val="en-GB" w:bidi="ar-SA"/>
        </w:rPr>
        <w:t>Retention Money Guarantee (RMG)</w:t>
      </w:r>
      <w:r w:rsidRPr="00C63DFA">
        <w:rPr>
          <w:rFonts w:ascii="Times New Roman" w:eastAsia="Times New Roman" w:hAnsi="Times New Roman" w:cs="Times New Roman"/>
          <w:sz w:val="24"/>
          <w:szCs w:val="24"/>
          <w:lang w:val="en-GB" w:bidi="ar-SA"/>
        </w:rPr>
        <w:t>: This enables the exporter to obtain the release of retained payments from the client prior to issuance of Project Acceptance Certificate (PAC)/ Final Acceptance Certificate (FAC).</w:t>
      </w:r>
    </w:p>
    <w:p w:rsidR="00F60F7D" w:rsidRPr="00C63DFA" w:rsidRDefault="00F60F7D" w:rsidP="00F60F7D">
      <w:pPr>
        <w:spacing w:after="0" w:line="240" w:lineRule="auto"/>
        <w:jc w:val="both"/>
        <w:rPr>
          <w:rFonts w:ascii="Times New Roman" w:eastAsia="Times New Roman" w:hAnsi="Times New Roman" w:cs="Times New Roman"/>
          <w:sz w:val="24"/>
          <w:szCs w:val="24"/>
          <w:lang w:val="en-GB"/>
        </w:rPr>
      </w:pPr>
    </w:p>
    <w:p w:rsidR="00AD5C38" w:rsidRPr="00C63DFA" w:rsidRDefault="00AD5C38" w:rsidP="00F60F7D">
      <w:pPr>
        <w:spacing w:after="0" w:line="240" w:lineRule="auto"/>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b/>
          <w:bCs/>
          <w:sz w:val="24"/>
          <w:szCs w:val="24"/>
          <w:lang w:val="en-GB" w:bidi="ar-SA"/>
        </w:rPr>
        <w:t>Other Guarantees</w:t>
      </w:r>
      <w:r w:rsidRPr="00C63DFA">
        <w:rPr>
          <w:rFonts w:ascii="Times New Roman" w:eastAsia="Times New Roman" w:hAnsi="Times New Roman" w:cs="Times New Roman"/>
          <w:sz w:val="24"/>
          <w:szCs w:val="24"/>
          <w:lang w:val="en-GB" w:bidi="ar-SA"/>
        </w:rPr>
        <w:t>: e.g. in lieu of customs duty or security deposit for expatriate labour, equipment etc.</w:t>
      </w:r>
    </w:p>
    <w:p w:rsidR="00F60F7D" w:rsidRPr="00C63DFA" w:rsidRDefault="00F60F7D" w:rsidP="00F60F7D">
      <w:pPr>
        <w:spacing w:after="0" w:line="240" w:lineRule="auto"/>
        <w:jc w:val="both"/>
        <w:rPr>
          <w:rFonts w:ascii="Times New Roman" w:eastAsia="Times New Roman" w:hAnsi="Times New Roman" w:cs="Times New Roman"/>
          <w:sz w:val="24"/>
          <w:szCs w:val="24"/>
          <w:lang w:val="en-GB"/>
        </w:rPr>
      </w:pPr>
    </w:p>
    <w:p w:rsidR="00AD5C38" w:rsidRPr="00C63DFA" w:rsidRDefault="00AD5C38" w:rsidP="00F60F7D">
      <w:pPr>
        <w:spacing w:after="0" w:line="240" w:lineRule="auto"/>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b/>
          <w:bCs/>
          <w:sz w:val="24"/>
          <w:szCs w:val="24"/>
          <w:lang w:val="en-GB" w:bidi="ar-SA"/>
        </w:rPr>
        <w:t>Eligibility</w:t>
      </w:r>
      <w:r w:rsidRPr="00C63DFA">
        <w:rPr>
          <w:rFonts w:ascii="Times New Roman" w:eastAsia="Times New Roman" w:hAnsi="Times New Roman" w:cs="Times New Roman"/>
          <w:sz w:val="24"/>
          <w:szCs w:val="24"/>
          <w:lang w:val="en-GB" w:bidi="ar-SA"/>
        </w:rPr>
        <w:t>: Indian project exporters securing overseas or deemed export contracts.</w:t>
      </w:r>
    </w:p>
    <w:p w:rsidR="00AD5C38" w:rsidRPr="00C63DFA" w:rsidRDefault="00AD5C38" w:rsidP="001D725B">
      <w:pPr>
        <w:pStyle w:val="PKeybulletstick"/>
        <w:numPr>
          <w:ilvl w:val="0"/>
          <w:numId w:val="0"/>
        </w:numPr>
        <w:spacing w:before="0" w:after="0" w:line="240" w:lineRule="auto"/>
        <w:rPr>
          <w:rFonts w:ascii="Times New Roman" w:hAnsi="Times New Roman"/>
          <w:sz w:val="24"/>
          <w:lang w:val="en-GB"/>
        </w:rPr>
      </w:pPr>
    </w:p>
    <w:p w:rsidR="00186078" w:rsidRPr="00C63DFA" w:rsidRDefault="00186078" w:rsidP="001D725B">
      <w:pPr>
        <w:pStyle w:val="PKeybulletstick"/>
        <w:numPr>
          <w:ilvl w:val="0"/>
          <w:numId w:val="0"/>
        </w:numPr>
        <w:spacing w:before="0" w:after="0" w:line="240" w:lineRule="auto"/>
        <w:rPr>
          <w:rFonts w:ascii="Times New Roman" w:hAnsi="Times New Roman"/>
          <w:b/>
          <w:sz w:val="24"/>
          <w:lang w:val="en-GB"/>
        </w:rPr>
      </w:pPr>
      <w:r w:rsidRPr="00C63DFA">
        <w:rPr>
          <w:rFonts w:ascii="Times New Roman" w:hAnsi="Times New Roman"/>
          <w:b/>
          <w:sz w:val="24"/>
          <w:lang w:val="en-GB"/>
        </w:rPr>
        <w:t xml:space="preserve">1.2.6 </w:t>
      </w:r>
      <w:proofErr w:type="gramStart"/>
      <w:r w:rsidRPr="00C63DFA">
        <w:rPr>
          <w:rFonts w:ascii="Times New Roman" w:hAnsi="Times New Roman"/>
          <w:b/>
          <w:sz w:val="24"/>
          <w:lang w:val="en-GB"/>
        </w:rPr>
        <w:t>For</w:t>
      </w:r>
      <w:proofErr w:type="gramEnd"/>
      <w:r w:rsidRPr="00C63DFA">
        <w:rPr>
          <w:rFonts w:ascii="Times New Roman" w:hAnsi="Times New Roman"/>
          <w:b/>
          <w:sz w:val="24"/>
          <w:lang w:val="en-GB"/>
        </w:rPr>
        <w:t xml:space="preserve"> Overseas Entities</w:t>
      </w:r>
    </w:p>
    <w:p w:rsidR="00186078" w:rsidRPr="00C63DFA" w:rsidRDefault="00186078" w:rsidP="001D725B">
      <w:pPr>
        <w:pStyle w:val="PKeybulletstick"/>
        <w:numPr>
          <w:ilvl w:val="0"/>
          <w:numId w:val="0"/>
        </w:numPr>
        <w:spacing w:before="0" w:after="0" w:line="240" w:lineRule="auto"/>
        <w:rPr>
          <w:rFonts w:ascii="Times New Roman" w:hAnsi="Times New Roman"/>
          <w:sz w:val="24"/>
          <w:lang w:val="en-GB"/>
        </w:rPr>
      </w:pPr>
    </w:p>
    <w:p w:rsidR="00186078" w:rsidRPr="00C63DFA" w:rsidRDefault="00186078" w:rsidP="001D725B">
      <w:pPr>
        <w:pStyle w:val="PKeybulletstick"/>
        <w:numPr>
          <w:ilvl w:val="0"/>
          <w:numId w:val="0"/>
        </w:numPr>
        <w:spacing w:before="0" w:after="0" w:line="240" w:lineRule="auto"/>
        <w:rPr>
          <w:rFonts w:ascii="Times New Roman" w:hAnsi="Times New Roman"/>
          <w:b/>
          <w:sz w:val="24"/>
          <w:lang w:val="en-GB"/>
        </w:rPr>
      </w:pPr>
      <w:r w:rsidRPr="00C63DFA">
        <w:rPr>
          <w:rFonts w:ascii="Times New Roman" w:hAnsi="Times New Roman"/>
          <w:b/>
          <w:sz w:val="24"/>
          <w:lang w:val="en-GB"/>
        </w:rPr>
        <w:t>Buyer's Credit</w:t>
      </w:r>
    </w:p>
    <w:p w:rsidR="00186078" w:rsidRPr="00C63DFA" w:rsidRDefault="00186078" w:rsidP="001D725B">
      <w:pPr>
        <w:pStyle w:val="PKeybulletstick"/>
        <w:numPr>
          <w:ilvl w:val="0"/>
          <w:numId w:val="0"/>
        </w:numPr>
        <w:spacing w:before="0" w:after="0" w:line="240" w:lineRule="auto"/>
        <w:rPr>
          <w:rFonts w:ascii="Times New Roman" w:hAnsi="Times New Roman"/>
          <w:sz w:val="24"/>
          <w:lang w:val="en-GB"/>
        </w:rPr>
      </w:pPr>
    </w:p>
    <w:p w:rsidR="00186078" w:rsidRPr="00C63DFA" w:rsidRDefault="00186078" w:rsidP="001D725B">
      <w:pPr>
        <w:pStyle w:val="PKeybulletstick"/>
        <w:numPr>
          <w:ilvl w:val="0"/>
          <w:numId w:val="0"/>
        </w:numPr>
        <w:spacing w:before="0" w:after="0" w:line="240" w:lineRule="auto"/>
        <w:rPr>
          <w:rFonts w:ascii="Times New Roman" w:hAnsi="Times New Roman"/>
          <w:sz w:val="24"/>
          <w:lang w:val="en-GB"/>
        </w:rPr>
      </w:pPr>
      <w:r w:rsidRPr="00C63DFA">
        <w:rPr>
          <w:rFonts w:ascii="Times New Roman" w:hAnsi="Times New Roman"/>
          <w:sz w:val="24"/>
          <w:lang w:val="en-GB"/>
        </w:rPr>
        <w:t xml:space="preserve">Overseas buyers can avail of Buyer's Credit from Exim Bank, for import of eligible goods from India on deferred payment terms. As per Memorandum PEM guidelines, RBI has </w:t>
      </w:r>
      <w:r w:rsidRPr="00C63DFA">
        <w:rPr>
          <w:rFonts w:ascii="Times New Roman" w:hAnsi="Times New Roman"/>
          <w:sz w:val="24"/>
          <w:lang w:val="en-GB"/>
        </w:rPr>
        <w:lastRenderedPageBreak/>
        <w:t xml:space="preserve">authorised Exim Bank to extend overseas buyer’s credits </w:t>
      </w:r>
      <w:proofErr w:type="spellStart"/>
      <w:r w:rsidRPr="00C63DFA">
        <w:rPr>
          <w:rFonts w:ascii="Times New Roman" w:hAnsi="Times New Roman"/>
          <w:sz w:val="24"/>
          <w:lang w:val="en-GB"/>
        </w:rPr>
        <w:t>upto</w:t>
      </w:r>
      <w:proofErr w:type="spellEnd"/>
      <w:r w:rsidRPr="00C63DFA">
        <w:rPr>
          <w:rFonts w:ascii="Times New Roman" w:hAnsi="Times New Roman"/>
          <w:sz w:val="24"/>
          <w:lang w:val="en-GB"/>
        </w:rPr>
        <w:t xml:space="preserve"> USD 20 </w:t>
      </w:r>
      <w:proofErr w:type="spellStart"/>
      <w:r w:rsidRPr="00C63DFA">
        <w:rPr>
          <w:rFonts w:ascii="Times New Roman" w:hAnsi="Times New Roman"/>
          <w:sz w:val="24"/>
          <w:lang w:val="en-GB"/>
        </w:rPr>
        <w:t>mn</w:t>
      </w:r>
      <w:proofErr w:type="spellEnd"/>
      <w:r w:rsidRPr="00C63DFA">
        <w:rPr>
          <w:rFonts w:ascii="Times New Roman" w:hAnsi="Times New Roman"/>
          <w:sz w:val="24"/>
          <w:lang w:val="en-GB"/>
        </w:rPr>
        <w:t xml:space="preserve"> for project exports without seeking approval of RBI. </w:t>
      </w:r>
    </w:p>
    <w:p w:rsidR="00186078" w:rsidRPr="00C63DFA" w:rsidRDefault="00186078" w:rsidP="001D725B">
      <w:pPr>
        <w:pStyle w:val="PKeybulletstick"/>
        <w:numPr>
          <w:ilvl w:val="0"/>
          <w:numId w:val="0"/>
        </w:numPr>
        <w:spacing w:before="0" w:after="0" w:line="240" w:lineRule="auto"/>
        <w:rPr>
          <w:rFonts w:ascii="Times New Roman" w:hAnsi="Times New Roman"/>
          <w:sz w:val="24"/>
        </w:rPr>
      </w:pPr>
    </w:p>
    <w:p w:rsidR="001D725B" w:rsidRPr="00C63DFA" w:rsidRDefault="001D725B" w:rsidP="001D725B">
      <w:pPr>
        <w:spacing w:after="0" w:line="240" w:lineRule="auto"/>
        <w:jc w:val="both"/>
        <w:rPr>
          <w:rFonts w:ascii="Times New Roman" w:eastAsia="Times New Roman" w:hAnsi="Times New Roman" w:cs="Times New Roman"/>
          <w:sz w:val="24"/>
          <w:szCs w:val="24"/>
          <w:lang w:val="en-GB"/>
        </w:rPr>
      </w:pPr>
      <w:r w:rsidRPr="00C63DFA">
        <w:rPr>
          <w:rFonts w:ascii="Times New Roman" w:eastAsia="Times New Roman" w:hAnsi="Times New Roman" w:cs="Times New Roman"/>
          <w:sz w:val="24"/>
          <w:szCs w:val="24"/>
          <w:lang w:val="en-GB" w:bidi="ar-SA"/>
        </w:rPr>
        <w:t>The facility enables exporters/contractors to expand abroad and into non-traditional markets. It also enables exporters/contractors to be competitive when bidding or negotiating for overseas jobs.</w:t>
      </w:r>
    </w:p>
    <w:p w:rsidR="00FD0FC9" w:rsidRPr="00C63DFA" w:rsidRDefault="00FD0FC9" w:rsidP="001D725B">
      <w:pPr>
        <w:spacing w:after="0" w:line="240" w:lineRule="auto"/>
        <w:jc w:val="both"/>
        <w:rPr>
          <w:rFonts w:ascii="Times New Roman" w:eastAsia="Times New Roman" w:hAnsi="Times New Roman" w:cs="Times New Roman"/>
          <w:sz w:val="24"/>
          <w:szCs w:val="24"/>
          <w:lang w:val="en-GB"/>
        </w:rPr>
      </w:pPr>
    </w:p>
    <w:p w:rsidR="001D725B" w:rsidRPr="00C63DFA" w:rsidRDefault="001D725B" w:rsidP="001D725B">
      <w:pPr>
        <w:spacing w:after="0" w:line="240" w:lineRule="auto"/>
        <w:jc w:val="both"/>
        <w:outlineLvl w:val="5"/>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Benefits to Foreign Customers</w:t>
      </w:r>
    </w:p>
    <w:p w:rsidR="001D725B" w:rsidRPr="00C63DFA" w:rsidRDefault="001D725B" w:rsidP="001D725B">
      <w:pPr>
        <w:numPr>
          <w:ilvl w:val="0"/>
          <w:numId w:val="9"/>
        </w:numPr>
        <w:spacing w:after="0" w:line="240" w:lineRule="auto"/>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Enables overseas buyers to obtain medium-and long-term financing</w:t>
      </w:r>
    </w:p>
    <w:p w:rsidR="001D725B" w:rsidRPr="00C63DFA" w:rsidRDefault="001D725B" w:rsidP="001D725B">
      <w:pPr>
        <w:numPr>
          <w:ilvl w:val="0"/>
          <w:numId w:val="9"/>
        </w:numPr>
        <w:spacing w:after="0" w:line="240" w:lineRule="auto"/>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Competitive interest rate against host c</w:t>
      </w:r>
      <w:r w:rsidR="00FD0FC9" w:rsidRPr="00C63DFA">
        <w:rPr>
          <w:rFonts w:ascii="Times New Roman" w:eastAsia="Times New Roman" w:hAnsi="Times New Roman" w:cs="Times New Roman"/>
          <w:sz w:val="24"/>
          <w:szCs w:val="24"/>
          <w:lang w:val="en-GB" w:bidi="ar-SA"/>
        </w:rPr>
        <w:t>ountry's high cost of borrowing</w:t>
      </w:r>
      <w:r w:rsidR="00FD0FC9" w:rsidRPr="00C63DFA">
        <w:rPr>
          <w:rFonts w:ascii="Times New Roman" w:eastAsia="Times New Roman" w:hAnsi="Times New Roman" w:cs="Times New Roman"/>
          <w:sz w:val="24"/>
          <w:szCs w:val="24"/>
          <w:cs/>
          <w:lang w:val="en-GB"/>
        </w:rPr>
        <w:t>.</w:t>
      </w:r>
    </w:p>
    <w:p w:rsidR="00FD0FC9" w:rsidRPr="00C63DFA" w:rsidRDefault="00FD0FC9" w:rsidP="00FD0FC9">
      <w:pPr>
        <w:spacing w:after="0" w:line="240" w:lineRule="auto"/>
        <w:ind w:left="720"/>
        <w:jc w:val="both"/>
        <w:rPr>
          <w:rFonts w:ascii="Times New Roman" w:eastAsia="Times New Roman" w:hAnsi="Times New Roman" w:cs="Times New Roman"/>
          <w:sz w:val="24"/>
          <w:szCs w:val="24"/>
          <w:lang w:val="en-GB" w:bidi="ar-SA"/>
        </w:rPr>
      </w:pPr>
    </w:p>
    <w:p w:rsidR="001D725B" w:rsidRPr="00C63DFA" w:rsidRDefault="001D725B" w:rsidP="001D725B">
      <w:pPr>
        <w:spacing w:after="0" w:line="240" w:lineRule="auto"/>
        <w:jc w:val="both"/>
        <w:outlineLvl w:val="5"/>
        <w:rPr>
          <w:rFonts w:ascii="Times New Roman" w:eastAsia="Times New Roman" w:hAnsi="Times New Roman" w:cs="Times New Roman"/>
          <w:b/>
          <w:bCs/>
          <w:sz w:val="24"/>
          <w:szCs w:val="24"/>
          <w:lang w:val="en-GB" w:bidi="ar-SA"/>
        </w:rPr>
      </w:pPr>
      <w:r w:rsidRPr="00C63DFA">
        <w:rPr>
          <w:rFonts w:ascii="Times New Roman" w:eastAsia="Times New Roman" w:hAnsi="Times New Roman" w:cs="Times New Roman"/>
          <w:b/>
          <w:bCs/>
          <w:sz w:val="24"/>
          <w:szCs w:val="24"/>
          <w:lang w:val="en-GB" w:bidi="ar-SA"/>
        </w:rPr>
        <w:t>Eligibility:</w:t>
      </w:r>
    </w:p>
    <w:p w:rsidR="00FD0FC9" w:rsidRPr="00C63DFA" w:rsidRDefault="00FD0FC9" w:rsidP="001D725B">
      <w:pPr>
        <w:spacing w:after="0" w:line="240" w:lineRule="auto"/>
        <w:jc w:val="both"/>
        <w:rPr>
          <w:rFonts w:ascii="Times New Roman" w:eastAsia="Times New Roman" w:hAnsi="Times New Roman" w:cs="Times New Roman"/>
          <w:sz w:val="24"/>
          <w:szCs w:val="24"/>
          <w:lang w:val="en-GB"/>
        </w:rPr>
      </w:pPr>
    </w:p>
    <w:p w:rsidR="001D725B" w:rsidRPr="00C63DFA" w:rsidRDefault="001D725B" w:rsidP="001D725B">
      <w:pPr>
        <w:spacing w:after="0" w:line="240" w:lineRule="auto"/>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Buyer's Credit is extended to a foreign project company that intends to award the project execution to an Indian project exporter. The financing will be available to all kinds of projects and service exports from India.</w:t>
      </w:r>
      <w:r w:rsidR="00FD0FC9" w:rsidRPr="00C63DFA">
        <w:rPr>
          <w:rFonts w:ascii="Times New Roman" w:eastAsia="Times New Roman" w:hAnsi="Times New Roman" w:cs="Times New Roman"/>
          <w:sz w:val="24"/>
          <w:szCs w:val="24"/>
          <w:cs/>
          <w:lang w:val="en-GB"/>
        </w:rPr>
        <w:t xml:space="preserve"> </w:t>
      </w:r>
      <w:r w:rsidRPr="00C63DFA">
        <w:rPr>
          <w:rFonts w:ascii="Times New Roman" w:eastAsia="Times New Roman" w:hAnsi="Times New Roman" w:cs="Times New Roman"/>
          <w:sz w:val="24"/>
          <w:szCs w:val="24"/>
          <w:lang w:val="en-GB" w:bidi="ar-SA"/>
        </w:rPr>
        <w:t>Facility is available for development, upgrading or expansion of infrastructure facilities; financing of public or private projects such a</w:t>
      </w:r>
      <w:r w:rsidR="00EC1B40" w:rsidRPr="00C63DFA">
        <w:rPr>
          <w:rFonts w:ascii="Times New Roman" w:eastAsia="Times New Roman" w:hAnsi="Times New Roman" w:cs="Times New Roman"/>
          <w:sz w:val="24"/>
          <w:szCs w:val="24"/>
        </w:rPr>
        <w:t>s</w:t>
      </w:r>
      <w:r w:rsidRPr="00C63DFA">
        <w:rPr>
          <w:rFonts w:ascii="Times New Roman" w:eastAsia="Times New Roman" w:hAnsi="Times New Roman" w:cs="Times New Roman"/>
          <w:sz w:val="24"/>
          <w:szCs w:val="24"/>
          <w:lang w:val="en-GB" w:bidi="ar-SA"/>
        </w:rPr>
        <w:t xml:space="preserve"> plants and buildings; professional services such as surveyors, architecture, consultations, etc.</w:t>
      </w:r>
    </w:p>
    <w:p w:rsidR="001D725B" w:rsidRPr="00C63DFA" w:rsidRDefault="001D725B" w:rsidP="001D725B">
      <w:pPr>
        <w:pStyle w:val="PKeybulletstick"/>
        <w:numPr>
          <w:ilvl w:val="0"/>
          <w:numId w:val="0"/>
        </w:numPr>
        <w:spacing w:before="0" w:after="0" w:line="240" w:lineRule="auto"/>
        <w:rPr>
          <w:rFonts w:ascii="Times New Roman" w:hAnsi="Times New Roman"/>
          <w:sz w:val="24"/>
          <w:lang w:val="en-GB" w:bidi="hi-IN"/>
        </w:rPr>
      </w:pPr>
    </w:p>
    <w:p w:rsidR="00186078" w:rsidRPr="00C63DFA" w:rsidRDefault="00186078" w:rsidP="001D725B">
      <w:pPr>
        <w:pStyle w:val="PKeybulletstick"/>
        <w:numPr>
          <w:ilvl w:val="0"/>
          <w:numId w:val="0"/>
        </w:numPr>
        <w:spacing w:before="0" w:after="0" w:line="240" w:lineRule="auto"/>
        <w:rPr>
          <w:rFonts w:ascii="Times New Roman" w:hAnsi="Times New Roman"/>
          <w:b/>
          <w:sz w:val="24"/>
          <w:lang w:val="en-GB"/>
        </w:rPr>
      </w:pPr>
      <w:r w:rsidRPr="00C63DFA">
        <w:rPr>
          <w:rFonts w:ascii="Times New Roman" w:hAnsi="Times New Roman"/>
          <w:b/>
          <w:sz w:val="24"/>
          <w:lang w:val="en-GB"/>
        </w:rPr>
        <w:t>Buyer’s Credit under NEIA</w:t>
      </w:r>
    </w:p>
    <w:p w:rsidR="00186078" w:rsidRPr="00C63DFA" w:rsidRDefault="00186078" w:rsidP="001D725B">
      <w:pPr>
        <w:pStyle w:val="PKeybulletstick"/>
        <w:numPr>
          <w:ilvl w:val="0"/>
          <w:numId w:val="0"/>
        </w:numPr>
        <w:spacing w:before="0" w:after="0" w:line="240" w:lineRule="auto"/>
        <w:rPr>
          <w:rFonts w:ascii="Times New Roman" w:hAnsi="Times New Roman"/>
          <w:sz w:val="24"/>
          <w:lang w:val="en-GB"/>
        </w:rPr>
      </w:pPr>
    </w:p>
    <w:p w:rsidR="00186078" w:rsidRPr="00C63DFA" w:rsidRDefault="00186078" w:rsidP="001D725B">
      <w:pPr>
        <w:autoSpaceDE w:val="0"/>
        <w:autoSpaceDN w:val="0"/>
        <w:adjustRightInd w:val="0"/>
        <w:spacing w:after="0" w:line="240" w:lineRule="auto"/>
        <w:jc w:val="both"/>
        <w:rPr>
          <w:rFonts w:ascii="Times New Roman" w:hAnsi="Times New Roman" w:cs="Times New Roman"/>
          <w:sz w:val="24"/>
          <w:szCs w:val="24"/>
          <w:lang w:val="en-GB"/>
        </w:rPr>
      </w:pPr>
      <w:r w:rsidRPr="00C63DFA">
        <w:rPr>
          <w:rFonts w:ascii="Times New Roman" w:hAnsi="Times New Roman" w:cs="Times New Roman"/>
          <w:sz w:val="24"/>
          <w:szCs w:val="24"/>
          <w:lang w:val="en-GB"/>
        </w:rPr>
        <w:t xml:space="preserve">Buyer’s Credit – NEIA is a unique financing mechanism that provides a safe mode of non-recourse financing option to Indian exporters and serves as an effective market entry tool to traditional as well as new markets in developing countries, which need deferred credit on medium or long-term basis. </w:t>
      </w:r>
    </w:p>
    <w:p w:rsidR="00186078" w:rsidRPr="00C63DFA" w:rsidRDefault="00186078" w:rsidP="001D725B">
      <w:pPr>
        <w:pStyle w:val="PKeybulletstick"/>
        <w:numPr>
          <w:ilvl w:val="0"/>
          <w:numId w:val="0"/>
        </w:numPr>
        <w:spacing w:before="0" w:after="0" w:line="240" w:lineRule="auto"/>
        <w:ind w:left="360"/>
        <w:rPr>
          <w:rFonts w:ascii="Times New Roman" w:hAnsi="Times New Roman"/>
          <w:sz w:val="24"/>
          <w:lang w:val="en-GB" w:bidi="hi-IN"/>
        </w:rPr>
      </w:pPr>
    </w:p>
    <w:p w:rsidR="00453686" w:rsidRPr="00C63DFA" w:rsidRDefault="00453686" w:rsidP="00453686">
      <w:pPr>
        <w:spacing w:after="0" w:line="240" w:lineRule="auto"/>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Under this facility, Exim Bank facilitates project exports from India by way of extending credit to overseas sovereign governments and government owned entities for import of Indian goods and services from India on deferred credit terms. Exim Bank will obtain credit insurance cover under NEIA through ECGC. NEIA is a trust set up by the Ministry of Commerce and administered by Export Credit &amp; Guarantee Corporation of India (ECGC).Facility is available for project exports requiring medium or long term deferred credit.</w:t>
      </w:r>
    </w:p>
    <w:p w:rsidR="00453686" w:rsidRPr="00C63DFA" w:rsidRDefault="00453686" w:rsidP="00453686">
      <w:pPr>
        <w:spacing w:after="0" w:line="240" w:lineRule="auto"/>
        <w:jc w:val="both"/>
        <w:outlineLvl w:val="5"/>
        <w:rPr>
          <w:rFonts w:ascii="Times New Roman" w:eastAsia="Times New Roman" w:hAnsi="Times New Roman" w:cs="Times New Roman"/>
          <w:sz w:val="24"/>
          <w:szCs w:val="24"/>
          <w:lang w:val="en-GB"/>
        </w:rPr>
      </w:pPr>
    </w:p>
    <w:p w:rsidR="00453686" w:rsidRPr="00C63DFA" w:rsidRDefault="00453686" w:rsidP="00453686">
      <w:pPr>
        <w:spacing w:after="0" w:line="240" w:lineRule="auto"/>
        <w:jc w:val="both"/>
        <w:outlineLvl w:val="5"/>
        <w:rPr>
          <w:rFonts w:ascii="Times New Roman" w:eastAsia="Times New Roman" w:hAnsi="Times New Roman" w:cs="Times New Roman"/>
          <w:b/>
          <w:bCs/>
          <w:sz w:val="24"/>
          <w:szCs w:val="24"/>
          <w:lang w:val="en-GB"/>
        </w:rPr>
      </w:pPr>
      <w:r w:rsidRPr="00C63DFA">
        <w:rPr>
          <w:rFonts w:ascii="Times New Roman" w:eastAsia="Times New Roman" w:hAnsi="Times New Roman" w:cs="Times New Roman"/>
          <w:b/>
          <w:bCs/>
          <w:sz w:val="24"/>
          <w:szCs w:val="24"/>
          <w:lang w:val="en-GB" w:bidi="ar-SA"/>
        </w:rPr>
        <w:t>Eligibility:</w:t>
      </w:r>
    </w:p>
    <w:p w:rsidR="00453686" w:rsidRPr="00C63DFA" w:rsidRDefault="00453686" w:rsidP="00453686">
      <w:pPr>
        <w:spacing w:after="0" w:line="240" w:lineRule="auto"/>
        <w:jc w:val="both"/>
        <w:outlineLvl w:val="5"/>
        <w:rPr>
          <w:rFonts w:ascii="Times New Roman" w:eastAsia="Times New Roman" w:hAnsi="Times New Roman" w:cs="Times New Roman"/>
          <w:b/>
          <w:bCs/>
          <w:sz w:val="24"/>
          <w:szCs w:val="24"/>
          <w:lang w:val="en-GB"/>
        </w:rPr>
      </w:pPr>
    </w:p>
    <w:p w:rsidR="00453686" w:rsidRPr="00C63DFA" w:rsidRDefault="00453686" w:rsidP="00453686">
      <w:pPr>
        <w:spacing w:after="0" w:line="240" w:lineRule="auto"/>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 xml:space="preserve">Exim Bank extends the credit directly to overseas buyer of projects from India without recourse to Indian exporter. Borrower should be overseas sovereign governments or government owned entities. Amount of Loan should generally not be more than 85% of the contract value. Sovereign guarantee is needed where the borrower is other than the foreign government. Any other </w:t>
      </w:r>
      <w:proofErr w:type="gramStart"/>
      <w:r w:rsidRPr="00C63DFA">
        <w:rPr>
          <w:rFonts w:ascii="Times New Roman" w:eastAsia="Times New Roman" w:hAnsi="Times New Roman" w:cs="Times New Roman"/>
          <w:sz w:val="24"/>
          <w:szCs w:val="24"/>
          <w:lang w:val="en-GB" w:bidi="ar-SA"/>
        </w:rPr>
        <w:t>security  may</w:t>
      </w:r>
      <w:proofErr w:type="gramEnd"/>
      <w:r w:rsidRPr="00C63DFA">
        <w:rPr>
          <w:rFonts w:ascii="Times New Roman" w:eastAsia="Times New Roman" w:hAnsi="Times New Roman" w:cs="Times New Roman"/>
          <w:sz w:val="24"/>
          <w:szCs w:val="24"/>
          <w:lang w:val="en-GB" w:bidi="ar-SA"/>
        </w:rPr>
        <w:t xml:space="preserve"> be stipulated on a case-to-case basis.</w:t>
      </w:r>
    </w:p>
    <w:p w:rsidR="00453686" w:rsidRPr="00C63DFA" w:rsidRDefault="00453686" w:rsidP="00453686">
      <w:pPr>
        <w:pStyle w:val="PKeybulletstick"/>
        <w:numPr>
          <w:ilvl w:val="0"/>
          <w:numId w:val="0"/>
        </w:numPr>
        <w:spacing w:before="0" w:after="0" w:line="240" w:lineRule="auto"/>
        <w:rPr>
          <w:rFonts w:ascii="Times New Roman" w:hAnsi="Times New Roman"/>
          <w:sz w:val="24"/>
          <w:lang w:val="en-GB" w:bidi="hi-IN"/>
        </w:rPr>
      </w:pPr>
    </w:p>
    <w:p w:rsidR="00186078" w:rsidRPr="00C63DFA" w:rsidRDefault="00186078" w:rsidP="001D725B">
      <w:pPr>
        <w:pStyle w:val="BodyText"/>
        <w:spacing w:line="240" w:lineRule="auto"/>
        <w:ind w:right="-2"/>
        <w:rPr>
          <w:rFonts w:ascii="Times New Roman" w:hAnsi="Times New Roman"/>
          <w:b w:val="0"/>
          <w:szCs w:val="24"/>
          <w:u w:val="none"/>
        </w:rPr>
      </w:pPr>
      <w:r w:rsidRPr="00C63DFA">
        <w:rPr>
          <w:rFonts w:ascii="Times New Roman" w:hAnsi="Times New Roman"/>
          <w:b w:val="0"/>
          <w:szCs w:val="24"/>
          <w:u w:val="none"/>
        </w:rPr>
        <w:t>1.2.7 The Project Finance menu of funded and non-funded facilities to Indian exporters, commercial banks in India and overseas entities is given below:</w:t>
      </w:r>
    </w:p>
    <w:p w:rsidR="00186078" w:rsidRPr="00C63DFA" w:rsidRDefault="00186078" w:rsidP="001D725B">
      <w:pPr>
        <w:spacing w:after="0" w:line="240" w:lineRule="auto"/>
        <w:ind w:left="720" w:right="-2"/>
        <w:rPr>
          <w:rFonts w:ascii="Times New Roman" w:hAnsi="Times New Roman" w:cs="Times New Roman"/>
          <w:sz w:val="24"/>
          <w:szCs w:val="24"/>
          <w:lang w:val="en-GB"/>
        </w:rPr>
      </w:pPr>
    </w:p>
    <w:p w:rsidR="00B85183" w:rsidRPr="00C63DFA" w:rsidRDefault="00B85183" w:rsidP="001D725B">
      <w:pPr>
        <w:spacing w:after="0" w:line="240" w:lineRule="auto"/>
        <w:ind w:left="720" w:right="-2"/>
        <w:rPr>
          <w:rFonts w:ascii="Times New Roman" w:hAnsi="Times New Roman" w:cs="Times New Roman"/>
          <w:sz w:val="24"/>
          <w:szCs w:val="24"/>
          <w:lang w:val="en-GB"/>
        </w:rPr>
      </w:pPr>
    </w:p>
    <w:p w:rsidR="00B85183" w:rsidRPr="00C63DFA" w:rsidRDefault="00B85183" w:rsidP="001D725B">
      <w:pPr>
        <w:spacing w:after="0" w:line="240" w:lineRule="auto"/>
        <w:ind w:left="720" w:right="-2"/>
        <w:rPr>
          <w:rFonts w:ascii="Times New Roman" w:hAnsi="Times New Roman" w:cs="Times New Roman"/>
          <w:sz w:val="24"/>
          <w:szCs w:val="24"/>
          <w:lang w:val="en-GB"/>
        </w:rPr>
      </w:pPr>
    </w:p>
    <w:p w:rsidR="00B85183" w:rsidRPr="00C63DFA" w:rsidRDefault="00B85183" w:rsidP="001D725B">
      <w:pPr>
        <w:spacing w:after="0" w:line="240" w:lineRule="auto"/>
        <w:ind w:left="720" w:right="-2"/>
        <w:rPr>
          <w:rFonts w:ascii="Times New Roman" w:hAnsi="Times New Roman" w:cs="Times New Roman"/>
          <w:sz w:val="24"/>
          <w:szCs w:val="24"/>
          <w:lang w:val="en-GB"/>
        </w:rPr>
      </w:pPr>
    </w:p>
    <w:p w:rsidR="00B85183" w:rsidRPr="00C63DFA" w:rsidRDefault="00B85183" w:rsidP="001D725B">
      <w:pPr>
        <w:spacing w:after="0" w:line="240" w:lineRule="auto"/>
        <w:ind w:left="720" w:right="-2"/>
        <w:rPr>
          <w:rFonts w:ascii="Times New Roman" w:hAnsi="Times New Roman" w:cs="Times New Roman"/>
          <w:sz w:val="24"/>
          <w:szCs w:val="24"/>
          <w:lang w:val="en-GB"/>
        </w:rPr>
      </w:pPr>
    </w:p>
    <w:p w:rsidR="00B85183" w:rsidRPr="00C63DFA" w:rsidRDefault="00B85183" w:rsidP="001D725B">
      <w:pPr>
        <w:spacing w:after="0" w:line="240" w:lineRule="auto"/>
        <w:ind w:left="720" w:right="-2"/>
        <w:rPr>
          <w:rFonts w:ascii="Times New Roman" w:hAnsi="Times New Roman" w:cs="Times New Roman"/>
          <w:sz w:val="24"/>
          <w:szCs w:val="24"/>
          <w:lang w:val="en-GB"/>
        </w:rPr>
      </w:pPr>
    </w:p>
    <w:p w:rsidR="00B85183" w:rsidRPr="00C63DFA" w:rsidRDefault="00B85183" w:rsidP="001D725B">
      <w:pPr>
        <w:spacing w:after="0" w:line="240" w:lineRule="auto"/>
        <w:ind w:left="720" w:right="-2"/>
        <w:rPr>
          <w:rFonts w:ascii="Times New Roman" w:hAnsi="Times New Roman" w:cs="Times New Roman"/>
          <w:sz w:val="24"/>
          <w:szCs w:val="24"/>
          <w:lang w:val="en-GB"/>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4860"/>
        <w:gridCol w:w="3780"/>
      </w:tblGrid>
      <w:tr w:rsidR="00186078" w:rsidRPr="00C63DFA" w:rsidTr="00FC38E5">
        <w:tc>
          <w:tcPr>
            <w:tcW w:w="4860" w:type="dxa"/>
          </w:tcPr>
          <w:p w:rsidR="00186078" w:rsidRPr="00C63DFA" w:rsidRDefault="00186078" w:rsidP="001D725B">
            <w:pPr>
              <w:pStyle w:val="Footer"/>
              <w:tabs>
                <w:tab w:val="clear" w:pos="4320"/>
                <w:tab w:val="clear" w:pos="8640"/>
              </w:tabs>
              <w:ind w:right="-2"/>
              <w:rPr>
                <w:lang w:val="en-GB"/>
              </w:rPr>
            </w:pPr>
            <w:r w:rsidRPr="00C63DFA">
              <w:rPr>
                <w:lang w:val="en-GB"/>
              </w:rPr>
              <w:t>For Indian Exporters</w:t>
            </w:r>
          </w:p>
        </w:tc>
        <w:tc>
          <w:tcPr>
            <w:tcW w:w="3780" w:type="dxa"/>
          </w:tcPr>
          <w:p w:rsidR="00186078" w:rsidRPr="00C63DFA" w:rsidRDefault="00186078" w:rsidP="001D725B">
            <w:pPr>
              <w:spacing w:after="0" w:line="240" w:lineRule="auto"/>
              <w:ind w:right="-2"/>
              <w:rPr>
                <w:rFonts w:ascii="Times New Roman" w:hAnsi="Times New Roman" w:cs="Times New Roman"/>
                <w:sz w:val="24"/>
                <w:szCs w:val="24"/>
                <w:lang w:val="en-GB"/>
              </w:rPr>
            </w:pPr>
            <w:r w:rsidRPr="00C63DFA">
              <w:rPr>
                <w:rFonts w:ascii="Times New Roman" w:hAnsi="Times New Roman" w:cs="Times New Roman"/>
                <w:sz w:val="24"/>
                <w:szCs w:val="24"/>
                <w:lang w:val="en-GB"/>
              </w:rPr>
              <w:t>For Commercial Banks in India</w:t>
            </w:r>
          </w:p>
        </w:tc>
      </w:tr>
      <w:tr w:rsidR="00186078" w:rsidRPr="00C63DFA" w:rsidTr="00FC38E5">
        <w:trPr>
          <w:cantSplit/>
          <w:trHeight w:val="1500"/>
        </w:trPr>
        <w:tc>
          <w:tcPr>
            <w:tcW w:w="4860" w:type="dxa"/>
            <w:vMerge w:val="restart"/>
          </w:tcPr>
          <w:p w:rsidR="00186078" w:rsidRPr="00C63DFA" w:rsidRDefault="00186078" w:rsidP="001D725B">
            <w:pPr>
              <w:numPr>
                <w:ilvl w:val="0"/>
                <w:numId w:val="15"/>
              </w:numPr>
              <w:tabs>
                <w:tab w:val="clear" w:pos="720"/>
                <w:tab w:val="num" w:pos="522"/>
              </w:tabs>
              <w:spacing w:after="0" w:line="240" w:lineRule="auto"/>
              <w:ind w:left="522" w:right="-2"/>
              <w:jc w:val="both"/>
              <w:rPr>
                <w:rFonts w:ascii="Times New Roman" w:hAnsi="Times New Roman" w:cs="Times New Roman"/>
                <w:sz w:val="24"/>
                <w:szCs w:val="24"/>
                <w:lang w:val="en-GB"/>
              </w:rPr>
            </w:pPr>
            <w:r w:rsidRPr="00C63DFA">
              <w:rPr>
                <w:rFonts w:ascii="Times New Roman" w:hAnsi="Times New Roman" w:cs="Times New Roman"/>
                <w:sz w:val="24"/>
                <w:szCs w:val="24"/>
                <w:lang w:val="en-GB"/>
              </w:rPr>
              <w:t>Post-shipment Supplier’s Credit</w:t>
            </w:r>
          </w:p>
          <w:p w:rsidR="00186078" w:rsidRPr="00C63DFA" w:rsidRDefault="00186078" w:rsidP="001D725B">
            <w:pPr>
              <w:numPr>
                <w:ilvl w:val="0"/>
                <w:numId w:val="15"/>
              </w:numPr>
              <w:tabs>
                <w:tab w:val="clear" w:pos="720"/>
                <w:tab w:val="num" w:pos="522"/>
              </w:tabs>
              <w:spacing w:after="0" w:line="240" w:lineRule="auto"/>
              <w:ind w:left="522" w:right="-2"/>
              <w:jc w:val="both"/>
              <w:rPr>
                <w:rFonts w:ascii="Times New Roman" w:hAnsi="Times New Roman" w:cs="Times New Roman"/>
                <w:sz w:val="24"/>
                <w:szCs w:val="24"/>
                <w:lang w:val="en-GB"/>
              </w:rPr>
            </w:pPr>
            <w:r w:rsidRPr="00C63DFA">
              <w:rPr>
                <w:rFonts w:ascii="Times New Roman" w:hAnsi="Times New Roman" w:cs="Times New Roman"/>
                <w:sz w:val="24"/>
                <w:szCs w:val="24"/>
                <w:lang w:val="en-GB"/>
              </w:rPr>
              <w:t xml:space="preserve">Export Project Cash flow Deficit Financing Program </w:t>
            </w:r>
          </w:p>
          <w:p w:rsidR="00186078" w:rsidRPr="00C63DFA" w:rsidRDefault="00186078" w:rsidP="001D725B">
            <w:pPr>
              <w:numPr>
                <w:ilvl w:val="0"/>
                <w:numId w:val="15"/>
              </w:numPr>
              <w:tabs>
                <w:tab w:val="clear" w:pos="720"/>
                <w:tab w:val="num" w:pos="522"/>
              </w:tabs>
              <w:spacing w:after="0" w:line="240" w:lineRule="auto"/>
              <w:ind w:left="522" w:right="-2"/>
              <w:jc w:val="both"/>
              <w:rPr>
                <w:rFonts w:ascii="Times New Roman" w:hAnsi="Times New Roman" w:cs="Times New Roman"/>
                <w:sz w:val="24"/>
                <w:szCs w:val="24"/>
                <w:lang w:val="en-GB"/>
              </w:rPr>
            </w:pPr>
            <w:r w:rsidRPr="00C63DFA">
              <w:rPr>
                <w:rFonts w:ascii="Times New Roman" w:hAnsi="Times New Roman" w:cs="Times New Roman"/>
                <w:sz w:val="24"/>
                <w:szCs w:val="24"/>
                <w:lang w:val="en-GB"/>
              </w:rPr>
              <w:t>Pre-shipment Credit in Rupee and Foreign Currency</w:t>
            </w:r>
          </w:p>
          <w:p w:rsidR="00186078" w:rsidRPr="00C63DFA" w:rsidRDefault="00186078" w:rsidP="001D725B">
            <w:pPr>
              <w:numPr>
                <w:ilvl w:val="0"/>
                <w:numId w:val="15"/>
              </w:numPr>
              <w:tabs>
                <w:tab w:val="clear" w:pos="720"/>
                <w:tab w:val="num" w:pos="522"/>
              </w:tabs>
              <w:spacing w:after="0" w:line="240" w:lineRule="auto"/>
              <w:ind w:left="522" w:right="-2"/>
              <w:jc w:val="both"/>
              <w:rPr>
                <w:rFonts w:ascii="Times New Roman" w:hAnsi="Times New Roman" w:cs="Times New Roman"/>
                <w:sz w:val="24"/>
                <w:szCs w:val="24"/>
                <w:lang w:val="en-GB"/>
              </w:rPr>
            </w:pPr>
            <w:r w:rsidRPr="00C63DFA">
              <w:rPr>
                <w:rFonts w:ascii="Times New Roman" w:hAnsi="Times New Roman" w:cs="Times New Roman"/>
                <w:sz w:val="24"/>
                <w:szCs w:val="24"/>
                <w:lang w:val="en-GB"/>
              </w:rPr>
              <w:t>Finance for Export of Consultancy and Technology Services</w:t>
            </w:r>
          </w:p>
          <w:p w:rsidR="00186078" w:rsidRPr="00C63DFA" w:rsidRDefault="00186078" w:rsidP="001D725B">
            <w:pPr>
              <w:numPr>
                <w:ilvl w:val="0"/>
                <w:numId w:val="15"/>
              </w:numPr>
              <w:tabs>
                <w:tab w:val="clear" w:pos="720"/>
                <w:tab w:val="num" w:pos="522"/>
              </w:tabs>
              <w:spacing w:after="0" w:line="240" w:lineRule="auto"/>
              <w:ind w:left="522" w:right="-2"/>
              <w:jc w:val="both"/>
              <w:rPr>
                <w:rFonts w:ascii="Times New Roman" w:hAnsi="Times New Roman" w:cs="Times New Roman"/>
                <w:sz w:val="24"/>
                <w:szCs w:val="24"/>
                <w:lang w:val="en-GB"/>
              </w:rPr>
            </w:pPr>
            <w:r w:rsidRPr="00C63DFA">
              <w:rPr>
                <w:rFonts w:ascii="Times New Roman" w:hAnsi="Times New Roman" w:cs="Times New Roman"/>
                <w:sz w:val="24"/>
                <w:szCs w:val="24"/>
                <w:lang w:val="en-GB"/>
              </w:rPr>
              <w:t>Finance for Deemed Export contracts</w:t>
            </w:r>
          </w:p>
          <w:p w:rsidR="00186078" w:rsidRPr="00C63DFA" w:rsidRDefault="00186078" w:rsidP="001D725B">
            <w:pPr>
              <w:numPr>
                <w:ilvl w:val="0"/>
                <w:numId w:val="15"/>
              </w:numPr>
              <w:tabs>
                <w:tab w:val="clear" w:pos="720"/>
                <w:tab w:val="num" w:pos="522"/>
              </w:tabs>
              <w:spacing w:after="0" w:line="240" w:lineRule="auto"/>
              <w:ind w:left="522" w:right="-2"/>
              <w:jc w:val="both"/>
              <w:rPr>
                <w:rFonts w:ascii="Times New Roman" w:hAnsi="Times New Roman" w:cs="Times New Roman"/>
                <w:sz w:val="24"/>
                <w:szCs w:val="24"/>
                <w:lang w:val="en-GB"/>
              </w:rPr>
            </w:pPr>
            <w:r w:rsidRPr="00C63DFA">
              <w:rPr>
                <w:rFonts w:ascii="Times New Roman" w:hAnsi="Times New Roman" w:cs="Times New Roman"/>
                <w:sz w:val="24"/>
                <w:szCs w:val="24"/>
                <w:lang w:val="en-GB"/>
              </w:rPr>
              <w:t xml:space="preserve">Capital Equipment Finance </w:t>
            </w:r>
          </w:p>
          <w:p w:rsidR="00186078" w:rsidRPr="00C63DFA" w:rsidRDefault="00186078" w:rsidP="001D725B">
            <w:pPr>
              <w:numPr>
                <w:ilvl w:val="0"/>
                <w:numId w:val="15"/>
              </w:numPr>
              <w:tabs>
                <w:tab w:val="clear" w:pos="720"/>
                <w:tab w:val="num" w:pos="522"/>
              </w:tabs>
              <w:spacing w:after="0" w:line="240" w:lineRule="auto"/>
              <w:ind w:left="522" w:right="-2"/>
              <w:jc w:val="both"/>
              <w:rPr>
                <w:rFonts w:ascii="Times New Roman" w:hAnsi="Times New Roman" w:cs="Times New Roman"/>
                <w:sz w:val="24"/>
                <w:szCs w:val="24"/>
                <w:lang w:val="en-GB"/>
              </w:rPr>
            </w:pPr>
            <w:r w:rsidRPr="00C63DFA">
              <w:rPr>
                <w:rFonts w:ascii="Times New Roman" w:hAnsi="Times New Roman" w:cs="Times New Roman"/>
                <w:sz w:val="24"/>
                <w:szCs w:val="24"/>
                <w:lang w:val="en-GB"/>
              </w:rPr>
              <w:t>Financing Deemed Export contracts secured via structures including but not restricted to BOT / BOO / BOOT / BOLT</w:t>
            </w:r>
          </w:p>
          <w:p w:rsidR="00186078" w:rsidRPr="00C63DFA" w:rsidRDefault="00186078" w:rsidP="001D725B">
            <w:pPr>
              <w:numPr>
                <w:ilvl w:val="0"/>
                <w:numId w:val="15"/>
              </w:numPr>
              <w:tabs>
                <w:tab w:val="clear" w:pos="720"/>
                <w:tab w:val="num" w:pos="522"/>
                <w:tab w:val="left" w:pos="3436"/>
              </w:tabs>
              <w:spacing w:after="0" w:line="240" w:lineRule="auto"/>
              <w:ind w:left="522" w:right="-2"/>
              <w:jc w:val="both"/>
              <w:rPr>
                <w:rFonts w:ascii="Times New Roman" w:hAnsi="Times New Roman" w:cs="Times New Roman"/>
                <w:sz w:val="24"/>
                <w:szCs w:val="24"/>
                <w:lang w:val="en-GB"/>
              </w:rPr>
            </w:pPr>
            <w:r w:rsidRPr="00C63DFA">
              <w:rPr>
                <w:rFonts w:ascii="Times New Roman" w:hAnsi="Times New Roman" w:cs="Times New Roman"/>
                <w:sz w:val="24"/>
                <w:szCs w:val="24"/>
                <w:lang w:val="en-GB"/>
              </w:rPr>
              <w:t>Letters of Credit / Guarantees</w:t>
            </w:r>
          </w:p>
        </w:tc>
        <w:tc>
          <w:tcPr>
            <w:tcW w:w="3780" w:type="dxa"/>
          </w:tcPr>
          <w:p w:rsidR="00186078" w:rsidRPr="00C63DFA" w:rsidRDefault="00186078" w:rsidP="001D725B">
            <w:pPr>
              <w:numPr>
                <w:ilvl w:val="0"/>
                <w:numId w:val="15"/>
              </w:numPr>
              <w:tabs>
                <w:tab w:val="clear" w:pos="720"/>
                <w:tab w:val="num" w:pos="432"/>
              </w:tabs>
              <w:spacing w:after="0" w:line="240" w:lineRule="auto"/>
              <w:ind w:left="432" w:right="-2"/>
              <w:jc w:val="both"/>
              <w:rPr>
                <w:rFonts w:ascii="Times New Roman" w:hAnsi="Times New Roman" w:cs="Times New Roman"/>
                <w:sz w:val="24"/>
                <w:szCs w:val="24"/>
                <w:lang w:val="en-GB"/>
              </w:rPr>
            </w:pPr>
            <w:r w:rsidRPr="00C63DFA">
              <w:rPr>
                <w:rFonts w:ascii="Times New Roman" w:hAnsi="Times New Roman" w:cs="Times New Roman"/>
                <w:sz w:val="24"/>
                <w:szCs w:val="24"/>
                <w:lang w:val="en-GB"/>
              </w:rPr>
              <w:t>Risk participation in funded / non-funded facilities extended to Indian exporters.</w:t>
            </w:r>
          </w:p>
          <w:p w:rsidR="00186078" w:rsidRPr="00C63DFA" w:rsidRDefault="00186078" w:rsidP="001D725B">
            <w:pPr>
              <w:numPr>
                <w:ilvl w:val="0"/>
                <w:numId w:val="15"/>
              </w:numPr>
              <w:tabs>
                <w:tab w:val="clear" w:pos="720"/>
                <w:tab w:val="num" w:pos="432"/>
              </w:tabs>
              <w:spacing w:after="0" w:line="240" w:lineRule="auto"/>
              <w:ind w:left="432" w:right="-2"/>
              <w:jc w:val="both"/>
              <w:rPr>
                <w:rFonts w:ascii="Times New Roman" w:hAnsi="Times New Roman" w:cs="Times New Roman"/>
                <w:sz w:val="24"/>
                <w:szCs w:val="24"/>
                <w:lang w:val="en-GB"/>
              </w:rPr>
            </w:pPr>
            <w:r w:rsidRPr="00C63DFA">
              <w:rPr>
                <w:rFonts w:ascii="Times New Roman" w:hAnsi="Times New Roman" w:cs="Times New Roman"/>
                <w:sz w:val="24"/>
                <w:szCs w:val="24"/>
                <w:lang w:val="en-GB"/>
              </w:rPr>
              <w:t>Refinance of Export Credit</w:t>
            </w:r>
          </w:p>
          <w:p w:rsidR="00186078" w:rsidRPr="00C63DFA" w:rsidRDefault="00186078" w:rsidP="001D725B">
            <w:pPr>
              <w:spacing w:after="0" w:line="240" w:lineRule="auto"/>
              <w:ind w:left="432" w:right="-2"/>
              <w:rPr>
                <w:rFonts w:ascii="Times New Roman" w:hAnsi="Times New Roman" w:cs="Times New Roman"/>
                <w:sz w:val="24"/>
                <w:szCs w:val="24"/>
                <w:lang w:val="en-GB"/>
              </w:rPr>
            </w:pPr>
          </w:p>
        </w:tc>
      </w:tr>
      <w:tr w:rsidR="00186078" w:rsidRPr="00C63DFA" w:rsidTr="00FC38E5">
        <w:trPr>
          <w:cantSplit/>
          <w:trHeight w:val="337"/>
        </w:trPr>
        <w:tc>
          <w:tcPr>
            <w:tcW w:w="4860" w:type="dxa"/>
            <w:vMerge/>
          </w:tcPr>
          <w:p w:rsidR="00186078" w:rsidRPr="00C63DFA" w:rsidRDefault="00186078" w:rsidP="001D725B">
            <w:pPr>
              <w:numPr>
                <w:ilvl w:val="0"/>
                <w:numId w:val="15"/>
              </w:numPr>
              <w:spacing w:after="0" w:line="240" w:lineRule="auto"/>
              <w:ind w:right="-2"/>
              <w:rPr>
                <w:rFonts w:ascii="Times New Roman" w:hAnsi="Times New Roman" w:cs="Times New Roman"/>
                <w:sz w:val="24"/>
                <w:szCs w:val="24"/>
                <w:lang w:val="en-GB"/>
              </w:rPr>
            </w:pPr>
          </w:p>
        </w:tc>
        <w:tc>
          <w:tcPr>
            <w:tcW w:w="3780" w:type="dxa"/>
          </w:tcPr>
          <w:p w:rsidR="00186078" w:rsidRPr="00C63DFA" w:rsidRDefault="00186078" w:rsidP="001D725B">
            <w:pPr>
              <w:spacing w:after="0" w:line="240" w:lineRule="auto"/>
              <w:ind w:right="-2"/>
              <w:rPr>
                <w:rFonts w:ascii="Times New Roman" w:hAnsi="Times New Roman" w:cs="Times New Roman"/>
                <w:sz w:val="24"/>
                <w:szCs w:val="24"/>
                <w:lang w:val="en-GB"/>
              </w:rPr>
            </w:pPr>
            <w:r w:rsidRPr="00C63DFA">
              <w:rPr>
                <w:rFonts w:ascii="Times New Roman" w:hAnsi="Times New Roman" w:cs="Times New Roman"/>
                <w:sz w:val="24"/>
                <w:szCs w:val="24"/>
                <w:lang w:val="en-GB"/>
              </w:rPr>
              <w:t>For Overseas Entities</w:t>
            </w:r>
          </w:p>
        </w:tc>
      </w:tr>
      <w:tr w:rsidR="00186078" w:rsidRPr="00C63DFA" w:rsidTr="00FC38E5">
        <w:trPr>
          <w:cantSplit/>
          <w:trHeight w:val="1057"/>
        </w:trPr>
        <w:tc>
          <w:tcPr>
            <w:tcW w:w="4860" w:type="dxa"/>
            <w:vMerge/>
          </w:tcPr>
          <w:p w:rsidR="00186078" w:rsidRPr="00C63DFA" w:rsidRDefault="00186078" w:rsidP="001D725B">
            <w:pPr>
              <w:numPr>
                <w:ilvl w:val="0"/>
                <w:numId w:val="15"/>
              </w:numPr>
              <w:spacing w:after="0" w:line="240" w:lineRule="auto"/>
              <w:ind w:right="-2"/>
              <w:rPr>
                <w:rFonts w:ascii="Times New Roman" w:hAnsi="Times New Roman" w:cs="Times New Roman"/>
                <w:sz w:val="24"/>
                <w:szCs w:val="24"/>
                <w:lang w:val="en-GB"/>
              </w:rPr>
            </w:pPr>
          </w:p>
        </w:tc>
        <w:tc>
          <w:tcPr>
            <w:tcW w:w="3780" w:type="dxa"/>
          </w:tcPr>
          <w:p w:rsidR="00186078" w:rsidRPr="00C63DFA" w:rsidRDefault="00186078" w:rsidP="001D725B">
            <w:pPr>
              <w:spacing w:after="0" w:line="240" w:lineRule="auto"/>
              <w:ind w:left="432" w:right="-2"/>
              <w:rPr>
                <w:rFonts w:ascii="Times New Roman" w:hAnsi="Times New Roman" w:cs="Times New Roman"/>
                <w:sz w:val="24"/>
                <w:szCs w:val="24"/>
                <w:lang w:val="en-GB"/>
              </w:rPr>
            </w:pPr>
          </w:p>
          <w:p w:rsidR="00186078" w:rsidRPr="00C63DFA" w:rsidRDefault="00186078" w:rsidP="001D725B">
            <w:pPr>
              <w:numPr>
                <w:ilvl w:val="0"/>
                <w:numId w:val="15"/>
              </w:numPr>
              <w:tabs>
                <w:tab w:val="clear" w:pos="720"/>
                <w:tab w:val="num" w:pos="432"/>
              </w:tabs>
              <w:spacing w:after="0" w:line="240" w:lineRule="auto"/>
              <w:ind w:left="432" w:right="-2" w:hanging="270"/>
              <w:rPr>
                <w:rFonts w:ascii="Times New Roman" w:hAnsi="Times New Roman" w:cs="Times New Roman"/>
                <w:sz w:val="24"/>
                <w:szCs w:val="24"/>
                <w:lang w:val="en-GB"/>
              </w:rPr>
            </w:pPr>
            <w:r w:rsidRPr="00C63DFA">
              <w:rPr>
                <w:rFonts w:ascii="Times New Roman" w:hAnsi="Times New Roman" w:cs="Times New Roman"/>
                <w:sz w:val="24"/>
                <w:szCs w:val="24"/>
                <w:lang w:val="en-GB"/>
              </w:rPr>
              <w:t>Buyer’s Credit</w:t>
            </w:r>
          </w:p>
          <w:p w:rsidR="00186078" w:rsidRPr="00C63DFA" w:rsidRDefault="00186078" w:rsidP="001D725B">
            <w:pPr>
              <w:numPr>
                <w:ilvl w:val="0"/>
                <w:numId w:val="15"/>
              </w:numPr>
              <w:tabs>
                <w:tab w:val="clear" w:pos="720"/>
                <w:tab w:val="num" w:pos="432"/>
              </w:tabs>
              <w:spacing w:after="0" w:line="240" w:lineRule="auto"/>
              <w:ind w:left="432" w:right="-2" w:hanging="270"/>
              <w:rPr>
                <w:rFonts w:ascii="Times New Roman" w:hAnsi="Times New Roman" w:cs="Times New Roman"/>
                <w:sz w:val="24"/>
                <w:szCs w:val="24"/>
                <w:lang w:val="en-GB"/>
              </w:rPr>
            </w:pPr>
            <w:r w:rsidRPr="00C63DFA">
              <w:rPr>
                <w:rFonts w:ascii="Times New Roman" w:hAnsi="Times New Roman" w:cs="Times New Roman"/>
                <w:sz w:val="24"/>
                <w:szCs w:val="24"/>
                <w:lang w:val="en-GB"/>
              </w:rPr>
              <w:t>Buyer’s Credit under NEIA</w:t>
            </w:r>
          </w:p>
          <w:p w:rsidR="00186078" w:rsidRPr="00C63DFA" w:rsidRDefault="00186078" w:rsidP="001D725B">
            <w:pPr>
              <w:spacing w:after="0" w:line="240" w:lineRule="auto"/>
              <w:ind w:left="432" w:right="-2"/>
              <w:rPr>
                <w:rFonts w:ascii="Times New Roman" w:hAnsi="Times New Roman" w:cs="Times New Roman"/>
                <w:sz w:val="24"/>
                <w:szCs w:val="24"/>
                <w:lang w:val="en-GB"/>
              </w:rPr>
            </w:pPr>
          </w:p>
        </w:tc>
      </w:tr>
    </w:tbl>
    <w:p w:rsidR="00186078" w:rsidRPr="00C63DFA" w:rsidRDefault="00186078" w:rsidP="001D725B">
      <w:pPr>
        <w:spacing w:after="0" w:line="240" w:lineRule="auto"/>
        <w:rPr>
          <w:rFonts w:ascii="Times New Roman" w:hAnsi="Times New Roman" w:cs="Times New Roman"/>
          <w:sz w:val="24"/>
          <w:szCs w:val="24"/>
          <w:lang w:val="en-GB"/>
        </w:rPr>
      </w:pPr>
    </w:p>
    <w:p w:rsidR="00186078" w:rsidRPr="00C63DFA" w:rsidRDefault="00186078" w:rsidP="001D725B">
      <w:pPr>
        <w:pStyle w:val="BodyText2"/>
        <w:spacing w:line="240" w:lineRule="auto"/>
        <w:ind w:right="-2"/>
        <w:rPr>
          <w:rFonts w:ascii="Times New Roman" w:hAnsi="Times New Roman"/>
          <w:szCs w:val="24"/>
        </w:rPr>
      </w:pPr>
      <w:r w:rsidRPr="00C63DFA">
        <w:rPr>
          <w:rFonts w:ascii="Times New Roman" w:hAnsi="Times New Roman"/>
          <w:szCs w:val="24"/>
        </w:rPr>
        <w:t>1.2.8 RBI’s Memorandum PEM has to be referred for Project and Service Exports.</w:t>
      </w:r>
    </w:p>
    <w:p w:rsidR="00186078" w:rsidRPr="00C63DFA" w:rsidRDefault="00186078" w:rsidP="001D725B">
      <w:pPr>
        <w:pStyle w:val="ListParagraph"/>
        <w:spacing w:after="0" w:line="240" w:lineRule="auto"/>
        <w:jc w:val="both"/>
        <w:rPr>
          <w:rFonts w:ascii="Times New Roman" w:eastAsia="Times New Roman" w:hAnsi="Times New Roman" w:cs="Times New Roman"/>
          <w:sz w:val="24"/>
          <w:szCs w:val="24"/>
          <w:lang w:bidi="ar-SA"/>
        </w:rPr>
      </w:pPr>
    </w:p>
    <w:p w:rsidR="003B6DC6" w:rsidRPr="00C63DFA" w:rsidRDefault="00301E4A" w:rsidP="001D725B">
      <w:pPr>
        <w:pStyle w:val="Default"/>
        <w:rPr>
          <w:rFonts w:ascii="Times New Roman" w:hAnsi="Times New Roman" w:cs="Times New Roman"/>
          <w:color w:val="auto"/>
          <w:lang w:val="en-GB" w:bidi="ar-SA"/>
        </w:rPr>
      </w:pPr>
      <w:r w:rsidRPr="00C63DFA">
        <w:rPr>
          <w:rFonts w:ascii="Times New Roman" w:hAnsi="Times New Roman" w:cs="Times New Roman"/>
          <w:color w:val="auto"/>
          <w:lang w:val="en-GB" w:bidi="ar-SA"/>
        </w:rPr>
        <w:t>1.3</w:t>
      </w:r>
      <w:r w:rsidR="003B6DC6" w:rsidRPr="00C63DFA">
        <w:rPr>
          <w:rFonts w:ascii="Times New Roman" w:hAnsi="Times New Roman" w:cs="Times New Roman"/>
          <w:color w:val="auto"/>
          <w:lang w:val="en-GB" w:bidi="ar-SA"/>
        </w:rPr>
        <w:t xml:space="preserve">.1 </w:t>
      </w:r>
      <w:r w:rsidR="001447DA" w:rsidRPr="00C63DFA">
        <w:rPr>
          <w:rFonts w:ascii="Times New Roman" w:hAnsi="Times New Roman" w:cs="Times New Roman"/>
          <w:color w:val="auto"/>
          <w:lang w:val="en-GB" w:bidi="ar-SA"/>
        </w:rPr>
        <w:t>Export Capability Creation</w:t>
      </w:r>
      <w:r w:rsidR="003B6DC6" w:rsidRPr="00C63DFA">
        <w:rPr>
          <w:rFonts w:ascii="Times New Roman" w:hAnsi="Times New Roman" w:cs="Times New Roman"/>
          <w:color w:val="auto"/>
          <w:lang w:val="en-GB" w:bidi="ar-SA"/>
        </w:rPr>
        <w:t xml:space="preserve"> loans extended by the Bank may be classified into three broad categories viz. finance for overseas investment, finance for export oriented units and finance for financial intermediaries. Besides loans, the Bank also extends non-fund based assistance by way of guarantees and Letters of Credit (L/Cs). The three categories are discussed as under: </w:t>
      </w:r>
    </w:p>
    <w:p w:rsidR="003B6DC6" w:rsidRPr="00C63DFA" w:rsidRDefault="003B6DC6" w:rsidP="001D725B">
      <w:pPr>
        <w:pStyle w:val="Default"/>
        <w:rPr>
          <w:rFonts w:ascii="Times New Roman" w:hAnsi="Times New Roman" w:cs="Times New Roman"/>
          <w:color w:val="auto"/>
          <w:lang w:val="en-GB"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8"/>
        <w:gridCol w:w="6318"/>
      </w:tblGrid>
      <w:tr w:rsidR="003B6DC6" w:rsidRPr="00C63DFA" w:rsidTr="00FC38E5">
        <w:trPr>
          <w:trHeight w:val="1381"/>
        </w:trPr>
        <w:tc>
          <w:tcPr>
            <w:tcW w:w="2538" w:type="dxa"/>
          </w:tcPr>
          <w:p w:rsidR="003B6DC6" w:rsidRPr="00C63DFA" w:rsidRDefault="003B6DC6" w:rsidP="001D725B">
            <w:pPr>
              <w:pStyle w:val="Default"/>
              <w:numPr>
                <w:ilvl w:val="0"/>
                <w:numId w:val="19"/>
              </w:numPr>
              <w:ind w:left="360"/>
              <w:rPr>
                <w:rFonts w:ascii="Times New Roman" w:hAnsi="Times New Roman" w:cs="Times New Roman"/>
                <w:color w:val="auto"/>
                <w:lang w:val="en-GB" w:bidi="ar-SA"/>
              </w:rPr>
            </w:pPr>
            <w:r w:rsidRPr="00C63DFA">
              <w:rPr>
                <w:rFonts w:ascii="Times New Roman" w:hAnsi="Times New Roman" w:cs="Times New Roman"/>
                <w:color w:val="auto"/>
                <w:lang w:val="en-GB" w:bidi="ar-SA"/>
              </w:rPr>
              <w:t xml:space="preserve">Overseas Investment </w:t>
            </w:r>
          </w:p>
        </w:tc>
        <w:tc>
          <w:tcPr>
            <w:tcW w:w="6318" w:type="dxa"/>
          </w:tcPr>
          <w:p w:rsidR="003B6DC6" w:rsidRPr="00C63DFA" w:rsidRDefault="003B6DC6" w:rsidP="001D725B">
            <w:pPr>
              <w:pStyle w:val="Default"/>
              <w:numPr>
                <w:ilvl w:val="0"/>
                <w:numId w:val="17"/>
              </w:numPr>
              <w:rPr>
                <w:rFonts w:ascii="Times New Roman" w:hAnsi="Times New Roman" w:cs="Times New Roman"/>
                <w:color w:val="auto"/>
                <w:lang w:val="en-GB" w:bidi="ar-SA"/>
              </w:rPr>
            </w:pPr>
            <w:r w:rsidRPr="00C63DFA">
              <w:rPr>
                <w:rFonts w:ascii="Times New Roman" w:hAnsi="Times New Roman" w:cs="Times New Roman"/>
              </w:rPr>
              <w:t>Term Financing – to overseas Joint Ventures/ Wholly Owned Subsidiaries as well as to Indian companies towards part financing their equity investment in overseas JV/ WOS.</w:t>
            </w:r>
          </w:p>
          <w:p w:rsidR="003B6DC6" w:rsidRPr="00C63DFA" w:rsidRDefault="003B6DC6" w:rsidP="001D725B">
            <w:pPr>
              <w:pStyle w:val="Default"/>
              <w:numPr>
                <w:ilvl w:val="0"/>
                <w:numId w:val="17"/>
              </w:numPr>
              <w:rPr>
                <w:rFonts w:ascii="Times New Roman" w:hAnsi="Times New Roman" w:cs="Times New Roman"/>
                <w:color w:val="auto"/>
                <w:lang w:val="en-GB" w:bidi="ar-SA"/>
              </w:rPr>
            </w:pPr>
            <w:r w:rsidRPr="00C63DFA">
              <w:rPr>
                <w:rFonts w:ascii="Times New Roman" w:hAnsi="Times New Roman" w:cs="Times New Roman"/>
                <w:color w:val="auto"/>
                <w:lang w:val="en-GB" w:bidi="ar-SA"/>
              </w:rPr>
              <w:t>Equity Investment – Participation in equity of overseas ventures of Indian companies.</w:t>
            </w:r>
          </w:p>
          <w:p w:rsidR="003B6DC6" w:rsidRPr="00C63DFA" w:rsidRDefault="003B6DC6" w:rsidP="001D725B">
            <w:pPr>
              <w:pStyle w:val="Default"/>
              <w:numPr>
                <w:ilvl w:val="0"/>
                <w:numId w:val="17"/>
              </w:numPr>
              <w:rPr>
                <w:rFonts w:ascii="Times New Roman" w:hAnsi="Times New Roman" w:cs="Times New Roman"/>
                <w:color w:val="auto"/>
                <w:lang w:val="en-GB" w:bidi="ar-SA"/>
              </w:rPr>
            </w:pPr>
            <w:r w:rsidRPr="00C63DFA">
              <w:rPr>
                <w:rFonts w:ascii="Times New Roman" w:hAnsi="Times New Roman" w:cs="Times New Roman"/>
                <w:color w:val="auto"/>
                <w:lang w:val="en-GB" w:bidi="ar-SA"/>
              </w:rPr>
              <w:t>Working Capital Loans to JVs/WOSs</w:t>
            </w:r>
          </w:p>
          <w:p w:rsidR="003B6DC6" w:rsidRPr="00C63DFA" w:rsidRDefault="003B6DC6" w:rsidP="001D725B">
            <w:pPr>
              <w:pStyle w:val="Default"/>
              <w:numPr>
                <w:ilvl w:val="0"/>
                <w:numId w:val="17"/>
              </w:numPr>
              <w:rPr>
                <w:rFonts w:ascii="Times New Roman" w:hAnsi="Times New Roman" w:cs="Times New Roman"/>
                <w:color w:val="auto"/>
                <w:lang w:val="en-GB" w:bidi="ar-SA"/>
              </w:rPr>
            </w:pPr>
            <w:r w:rsidRPr="00C63DFA">
              <w:rPr>
                <w:rFonts w:ascii="Times New Roman" w:hAnsi="Times New Roman" w:cs="Times New Roman"/>
                <w:color w:val="auto"/>
                <w:lang w:val="en-GB" w:bidi="ar-SA"/>
              </w:rPr>
              <w:t xml:space="preserve">Guarantees to JVs/WOSs </w:t>
            </w:r>
          </w:p>
        </w:tc>
      </w:tr>
      <w:tr w:rsidR="003B6DC6" w:rsidRPr="00C63DFA" w:rsidTr="00FC38E5">
        <w:trPr>
          <w:trHeight w:val="486"/>
        </w:trPr>
        <w:tc>
          <w:tcPr>
            <w:tcW w:w="2538" w:type="dxa"/>
          </w:tcPr>
          <w:p w:rsidR="003B6DC6" w:rsidRPr="00C63DFA" w:rsidRDefault="003B6DC6" w:rsidP="001D725B">
            <w:pPr>
              <w:pStyle w:val="Default"/>
              <w:numPr>
                <w:ilvl w:val="0"/>
                <w:numId w:val="19"/>
              </w:numPr>
              <w:ind w:left="360"/>
              <w:rPr>
                <w:rFonts w:ascii="Times New Roman" w:hAnsi="Times New Roman" w:cs="Times New Roman"/>
                <w:color w:val="auto"/>
                <w:lang w:val="en-GB" w:bidi="ar-SA"/>
              </w:rPr>
            </w:pPr>
            <w:r w:rsidRPr="00C63DFA">
              <w:rPr>
                <w:rFonts w:ascii="Times New Roman" w:hAnsi="Times New Roman" w:cs="Times New Roman"/>
                <w:color w:val="auto"/>
                <w:lang w:val="en-GB" w:bidi="ar-SA"/>
              </w:rPr>
              <w:t xml:space="preserve">Export- Oriented Units </w:t>
            </w:r>
          </w:p>
        </w:tc>
        <w:tc>
          <w:tcPr>
            <w:tcW w:w="6318" w:type="dxa"/>
          </w:tcPr>
          <w:p w:rsidR="003B6DC6" w:rsidRPr="00C63DFA" w:rsidRDefault="003B6DC6" w:rsidP="001D725B">
            <w:pPr>
              <w:pStyle w:val="Default"/>
              <w:numPr>
                <w:ilvl w:val="0"/>
                <w:numId w:val="18"/>
              </w:numPr>
              <w:rPr>
                <w:rFonts w:ascii="Times New Roman" w:hAnsi="Times New Roman" w:cs="Times New Roman"/>
                <w:color w:val="auto"/>
                <w:lang w:val="en-GB" w:bidi="ar-SA"/>
              </w:rPr>
            </w:pPr>
            <w:r w:rsidRPr="00C63DFA">
              <w:rPr>
                <w:rFonts w:ascii="Times New Roman" w:hAnsi="Times New Roman" w:cs="Times New Roman"/>
                <w:color w:val="auto"/>
                <w:lang w:val="en-GB" w:bidi="ar-SA"/>
              </w:rPr>
              <w:t xml:space="preserve">Asset Creation </w:t>
            </w:r>
          </w:p>
          <w:p w:rsidR="003B6DC6" w:rsidRPr="00C63DFA" w:rsidRDefault="003B6DC6" w:rsidP="001D725B">
            <w:pPr>
              <w:pStyle w:val="Default"/>
              <w:numPr>
                <w:ilvl w:val="1"/>
                <w:numId w:val="18"/>
              </w:numPr>
              <w:ind w:left="1197"/>
              <w:rPr>
                <w:rFonts w:ascii="Times New Roman" w:hAnsi="Times New Roman" w:cs="Times New Roman"/>
                <w:color w:val="auto"/>
                <w:lang w:val="en-GB" w:bidi="ar-SA"/>
              </w:rPr>
            </w:pPr>
            <w:r w:rsidRPr="00C63DFA">
              <w:rPr>
                <w:rFonts w:ascii="Times New Roman" w:hAnsi="Times New Roman" w:cs="Times New Roman"/>
                <w:color w:val="auto"/>
                <w:lang w:val="en-GB" w:bidi="ar-SA"/>
              </w:rPr>
              <w:t>Equipment Finance</w:t>
            </w:r>
          </w:p>
          <w:p w:rsidR="003B6DC6" w:rsidRPr="00C63DFA" w:rsidRDefault="003B6DC6" w:rsidP="001D725B">
            <w:pPr>
              <w:pStyle w:val="Default"/>
              <w:numPr>
                <w:ilvl w:val="1"/>
                <w:numId w:val="18"/>
              </w:numPr>
              <w:ind w:left="1197"/>
              <w:rPr>
                <w:rFonts w:ascii="Times New Roman" w:hAnsi="Times New Roman" w:cs="Times New Roman"/>
                <w:color w:val="auto"/>
                <w:lang w:val="en-GB" w:bidi="ar-SA"/>
              </w:rPr>
            </w:pPr>
            <w:r w:rsidRPr="00C63DFA">
              <w:rPr>
                <w:rFonts w:ascii="Times New Roman" w:hAnsi="Times New Roman" w:cs="Times New Roman"/>
                <w:color w:val="auto"/>
                <w:lang w:val="en-GB" w:bidi="ar-SA"/>
              </w:rPr>
              <w:t>Project Finance</w:t>
            </w:r>
          </w:p>
          <w:p w:rsidR="003B6DC6" w:rsidRPr="00C63DFA" w:rsidRDefault="003B6DC6" w:rsidP="001D725B">
            <w:pPr>
              <w:pStyle w:val="Default"/>
              <w:numPr>
                <w:ilvl w:val="0"/>
                <w:numId w:val="18"/>
              </w:numPr>
              <w:rPr>
                <w:rFonts w:ascii="Times New Roman" w:hAnsi="Times New Roman" w:cs="Times New Roman"/>
                <w:color w:val="auto"/>
                <w:lang w:val="en-GB" w:bidi="ar-SA"/>
              </w:rPr>
            </w:pPr>
            <w:r w:rsidRPr="00C63DFA">
              <w:rPr>
                <w:rFonts w:ascii="Times New Roman" w:hAnsi="Times New Roman" w:cs="Times New Roman"/>
                <w:color w:val="auto"/>
                <w:lang w:val="en-GB" w:bidi="ar-SA"/>
              </w:rPr>
              <w:t xml:space="preserve">Working Capital </w:t>
            </w:r>
          </w:p>
          <w:p w:rsidR="003B6DC6" w:rsidRPr="00C63DFA" w:rsidRDefault="003B6DC6" w:rsidP="001D725B">
            <w:pPr>
              <w:pStyle w:val="Default"/>
              <w:numPr>
                <w:ilvl w:val="1"/>
                <w:numId w:val="18"/>
              </w:numPr>
              <w:ind w:left="1197"/>
              <w:rPr>
                <w:rFonts w:ascii="Times New Roman" w:hAnsi="Times New Roman" w:cs="Times New Roman"/>
                <w:color w:val="auto"/>
                <w:lang w:val="en-GB" w:bidi="ar-SA"/>
              </w:rPr>
            </w:pPr>
            <w:r w:rsidRPr="00C63DFA">
              <w:rPr>
                <w:rFonts w:ascii="Times New Roman" w:hAnsi="Times New Roman" w:cs="Times New Roman"/>
                <w:color w:val="auto"/>
                <w:lang w:val="en-GB" w:bidi="ar-SA"/>
              </w:rPr>
              <w:t>Medium Term (LTWC, WCTL)</w:t>
            </w:r>
          </w:p>
          <w:p w:rsidR="003B6DC6" w:rsidRPr="00C63DFA" w:rsidRDefault="003B6DC6" w:rsidP="001D725B">
            <w:pPr>
              <w:pStyle w:val="Default"/>
              <w:numPr>
                <w:ilvl w:val="1"/>
                <w:numId w:val="18"/>
              </w:numPr>
              <w:ind w:left="1197"/>
              <w:rPr>
                <w:rFonts w:ascii="Times New Roman" w:hAnsi="Times New Roman" w:cs="Times New Roman"/>
                <w:color w:val="auto"/>
                <w:lang w:val="en-GB" w:bidi="ar-SA"/>
              </w:rPr>
            </w:pPr>
            <w:r w:rsidRPr="00C63DFA">
              <w:rPr>
                <w:rFonts w:ascii="Times New Roman" w:hAnsi="Times New Roman" w:cs="Times New Roman"/>
                <w:color w:val="auto"/>
                <w:lang w:val="en-GB" w:bidi="ar-SA"/>
              </w:rPr>
              <w:t>Short Term Finance</w:t>
            </w:r>
          </w:p>
          <w:p w:rsidR="003B6DC6" w:rsidRPr="00C63DFA" w:rsidRDefault="003B6DC6" w:rsidP="001D725B">
            <w:pPr>
              <w:pStyle w:val="Default"/>
              <w:numPr>
                <w:ilvl w:val="0"/>
                <w:numId w:val="18"/>
              </w:numPr>
              <w:rPr>
                <w:rFonts w:ascii="Times New Roman" w:hAnsi="Times New Roman" w:cs="Times New Roman"/>
                <w:color w:val="auto"/>
                <w:lang w:val="en-GB" w:bidi="ar-SA"/>
              </w:rPr>
            </w:pPr>
            <w:r w:rsidRPr="00C63DFA">
              <w:rPr>
                <w:rFonts w:ascii="Times New Roman" w:hAnsi="Times New Roman" w:cs="Times New Roman"/>
                <w:color w:val="auto"/>
                <w:lang w:val="en-GB" w:bidi="ar-SA"/>
              </w:rPr>
              <w:t xml:space="preserve">Special Products </w:t>
            </w:r>
          </w:p>
          <w:p w:rsidR="003B6DC6" w:rsidRPr="00C63DFA" w:rsidRDefault="003B6DC6" w:rsidP="001D725B">
            <w:pPr>
              <w:pStyle w:val="Default"/>
              <w:numPr>
                <w:ilvl w:val="1"/>
                <w:numId w:val="18"/>
              </w:numPr>
              <w:ind w:left="1197"/>
              <w:rPr>
                <w:rFonts w:ascii="Times New Roman" w:hAnsi="Times New Roman" w:cs="Times New Roman"/>
                <w:color w:val="auto"/>
                <w:lang w:val="en-GB" w:bidi="ar-SA"/>
              </w:rPr>
            </w:pPr>
            <w:r w:rsidRPr="00C63DFA">
              <w:rPr>
                <w:rFonts w:ascii="Times New Roman" w:hAnsi="Times New Roman" w:cs="Times New Roman"/>
                <w:color w:val="auto"/>
                <w:lang w:val="en-GB" w:bidi="ar-SA"/>
              </w:rPr>
              <w:t>Export Marketing Finance</w:t>
            </w:r>
          </w:p>
          <w:p w:rsidR="003B6DC6" w:rsidRPr="00C63DFA" w:rsidRDefault="003B6DC6" w:rsidP="001D725B">
            <w:pPr>
              <w:pStyle w:val="Default"/>
              <w:numPr>
                <w:ilvl w:val="1"/>
                <w:numId w:val="18"/>
              </w:numPr>
              <w:ind w:left="1197"/>
              <w:rPr>
                <w:rFonts w:ascii="Times New Roman" w:hAnsi="Times New Roman" w:cs="Times New Roman"/>
                <w:color w:val="auto"/>
                <w:lang w:val="en-GB" w:bidi="ar-SA"/>
              </w:rPr>
            </w:pPr>
            <w:r w:rsidRPr="00C63DFA">
              <w:rPr>
                <w:rFonts w:ascii="Times New Roman" w:hAnsi="Times New Roman" w:cs="Times New Roman"/>
                <w:color w:val="auto"/>
                <w:lang w:val="en-GB" w:bidi="ar-SA"/>
              </w:rPr>
              <w:t>Export Product Development Finance</w:t>
            </w:r>
          </w:p>
          <w:p w:rsidR="003B6DC6" w:rsidRPr="00C63DFA" w:rsidRDefault="003B6DC6" w:rsidP="001D725B">
            <w:pPr>
              <w:pStyle w:val="Default"/>
              <w:numPr>
                <w:ilvl w:val="1"/>
                <w:numId w:val="18"/>
              </w:numPr>
              <w:ind w:left="1197"/>
              <w:rPr>
                <w:rFonts w:ascii="Times New Roman" w:hAnsi="Times New Roman" w:cs="Times New Roman"/>
                <w:color w:val="auto"/>
                <w:lang w:val="en-GB" w:bidi="ar-SA"/>
              </w:rPr>
            </w:pPr>
            <w:r w:rsidRPr="00C63DFA">
              <w:rPr>
                <w:rFonts w:ascii="Times New Roman" w:hAnsi="Times New Roman" w:cs="Times New Roman"/>
                <w:color w:val="auto"/>
                <w:lang w:val="en-GB" w:bidi="ar-SA"/>
              </w:rPr>
              <w:t>Export Vendor Development Finance</w:t>
            </w:r>
          </w:p>
          <w:p w:rsidR="003B6DC6" w:rsidRPr="00C63DFA" w:rsidRDefault="003B6DC6" w:rsidP="001D725B">
            <w:pPr>
              <w:pStyle w:val="Default"/>
              <w:numPr>
                <w:ilvl w:val="1"/>
                <w:numId w:val="18"/>
              </w:numPr>
              <w:ind w:left="1197"/>
              <w:rPr>
                <w:rFonts w:ascii="Times New Roman" w:hAnsi="Times New Roman" w:cs="Times New Roman"/>
                <w:color w:val="auto"/>
                <w:lang w:val="en-GB" w:bidi="ar-SA"/>
              </w:rPr>
            </w:pPr>
            <w:r w:rsidRPr="00C63DFA">
              <w:rPr>
                <w:rFonts w:ascii="Times New Roman" w:hAnsi="Times New Roman" w:cs="Times New Roman"/>
                <w:color w:val="auto"/>
                <w:lang w:val="en-GB" w:bidi="ar-SA"/>
              </w:rPr>
              <w:t>Research &amp; Development (R&amp;D) Finance</w:t>
            </w:r>
          </w:p>
          <w:p w:rsidR="003B6DC6" w:rsidRPr="00C63DFA" w:rsidRDefault="003B6DC6" w:rsidP="001D725B">
            <w:pPr>
              <w:pStyle w:val="Default"/>
              <w:numPr>
                <w:ilvl w:val="1"/>
                <w:numId w:val="18"/>
              </w:numPr>
              <w:ind w:left="1197"/>
              <w:rPr>
                <w:rFonts w:ascii="Times New Roman" w:hAnsi="Times New Roman" w:cs="Times New Roman"/>
                <w:color w:val="auto"/>
                <w:lang w:val="en-GB" w:bidi="ar-SA"/>
              </w:rPr>
            </w:pPr>
            <w:r w:rsidRPr="00C63DFA">
              <w:rPr>
                <w:rFonts w:ascii="Times New Roman" w:hAnsi="Times New Roman" w:cs="Times New Roman"/>
                <w:color w:val="auto"/>
                <w:lang w:val="en-GB" w:bidi="ar-SA"/>
              </w:rPr>
              <w:t xml:space="preserve">Finance for Indian Educational Institutions and setting up institutions abroad </w:t>
            </w:r>
          </w:p>
          <w:p w:rsidR="003B6DC6" w:rsidRPr="00C63DFA" w:rsidRDefault="003B6DC6" w:rsidP="001D725B">
            <w:pPr>
              <w:pStyle w:val="Default"/>
              <w:numPr>
                <w:ilvl w:val="1"/>
                <w:numId w:val="18"/>
              </w:numPr>
              <w:ind w:left="1197"/>
              <w:rPr>
                <w:rFonts w:ascii="Times New Roman" w:hAnsi="Times New Roman" w:cs="Times New Roman"/>
                <w:color w:val="auto"/>
                <w:lang w:val="en-GB" w:bidi="ar-SA"/>
              </w:rPr>
            </w:pPr>
            <w:r w:rsidRPr="00C63DFA">
              <w:rPr>
                <w:rFonts w:ascii="Times New Roman" w:hAnsi="Times New Roman" w:cs="Times New Roman"/>
                <w:color w:val="auto"/>
                <w:lang w:val="en-GB" w:bidi="ar-SA"/>
              </w:rPr>
              <w:t xml:space="preserve">Finance for Software Technology Parks </w:t>
            </w:r>
          </w:p>
          <w:p w:rsidR="003B6DC6" w:rsidRPr="00C63DFA" w:rsidRDefault="003B6DC6" w:rsidP="001D725B">
            <w:pPr>
              <w:pStyle w:val="Default"/>
              <w:numPr>
                <w:ilvl w:val="1"/>
                <w:numId w:val="18"/>
              </w:numPr>
              <w:ind w:left="1197"/>
              <w:rPr>
                <w:rFonts w:ascii="Times New Roman" w:hAnsi="Times New Roman" w:cs="Times New Roman"/>
                <w:color w:val="auto"/>
                <w:lang w:val="en-GB" w:bidi="ar-SA"/>
              </w:rPr>
            </w:pPr>
            <w:r w:rsidRPr="00C63DFA">
              <w:rPr>
                <w:rFonts w:ascii="Times New Roman" w:hAnsi="Times New Roman" w:cs="Times New Roman"/>
                <w:color w:val="auto"/>
                <w:lang w:val="en-GB" w:bidi="ar-SA"/>
              </w:rPr>
              <w:t xml:space="preserve">Finance for Development of Minor Ports / Jetties </w:t>
            </w:r>
          </w:p>
          <w:p w:rsidR="003B6DC6" w:rsidRPr="00C63DFA" w:rsidRDefault="003B6DC6" w:rsidP="001D725B">
            <w:pPr>
              <w:pStyle w:val="Default"/>
              <w:numPr>
                <w:ilvl w:val="1"/>
                <w:numId w:val="18"/>
              </w:numPr>
              <w:ind w:left="1197"/>
              <w:rPr>
                <w:rFonts w:ascii="Times New Roman" w:hAnsi="Times New Roman" w:cs="Times New Roman"/>
                <w:color w:val="auto"/>
                <w:lang w:val="en-GB" w:bidi="ar-SA"/>
              </w:rPr>
            </w:pPr>
            <w:r w:rsidRPr="00C63DFA">
              <w:rPr>
                <w:rFonts w:ascii="Times New Roman" w:hAnsi="Times New Roman" w:cs="Times New Roman"/>
                <w:color w:val="auto"/>
                <w:lang w:val="en-GB" w:bidi="ar-SA"/>
              </w:rPr>
              <w:t>Creative Industry Financing</w:t>
            </w:r>
          </w:p>
          <w:p w:rsidR="003B6DC6" w:rsidRPr="00C63DFA" w:rsidRDefault="003B6DC6" w:rsidP="001D725B">
            <w:pPr>
              <w:pStyle w:val="Default"/>
              <w:numPr>
                <w:ilvl w:val="1"/>
                <w:numId w:val="18"/>
              </w:numPr>
              <w:ind w:left="1197"/>
              <w:rPr>
                <w:rFonts w:ascii="Times New Roman" w:hAnsi="Times New Roman" w:cs="Times New Roman"/>
                <w:color w:val="auto"/>
                <w:lang w:val="en-GB" w:bidi="ar-SA"/>
              </w:rPr>
            </w:pPr>
            <w:r w:rsidRPr="00C63DFA">
              <w:rPr>
                <w:rFonts w:ascii="Times New Roman" w:hAnsi="Times New Roman" w:cs="Times New Roman"/>
                <w:color w:val="auto"/>
                <w:lang w:val="en-GB" w:bidi="ar-SA"/>
              </w:rPr>
              <w:t>Project-related non-fund based guarantees</w:t>
            </w:r>
          </w:p>
          <w:p w:rsidR="003B6DC6" w:rsidRPr="00C63DFA" w:rsidRDefault="003B6DC6" w:rsidP="001D725B">
            <w:pPr>
              <w:pStyle w:val="Default"/>
              <w:numPr>
                <w:ilvl w:val="1"/>
                <w:numId w:val="18"/>
              </w:numPr>
              <w:ind w:left="1197"/>
              <w:rPr>
                <w:rFonts w:ascii="Times New Roman" w:hAnsi="Times New Roman" w:cs="Times New Roman"/>
                <w:color w:val="auto"/>
                <w:lang w:val="en-GB" w:bidi="ar-SA"/>
              </w:rPr>
            </w:pPr>
            <w:r w:rsidRPr="00C63DFA">
              <w:rPr>
                <w:rFonts w:ascii="Times New Roman" w:hAnsi="Times New Roman" w:cs="Times New Roman"/>
                <w:color w:val="auto"/>
                <w:lang w:val="en-GB" w:bidi="ar-SA"/>
              </w:rPr>
              <w:t>Guarantees and stand-by LCs (SBLCs)</w:t>
            </w:r>
          </w:p>
          <w:p w:rsidR="003B6DC6" w:rsidRPr="00C63DFA" w:rsidRDefault="003B6DC6" w:rsidP="001D725B">
            <w:pPr>
              <w:pStyle w:val="Default"/>
              <w:numPr>
                <w:ilvl w:val="1"/>
                <w:numId w:val="18"/>
              </w:numPr>
              <w:ind w:left="1197"/>
              <w:rPr>
                <w:rFonts w:ascii="Times New Roman" w:hAnsi="Times New Roman" w:cs="Times New Roman"/>
                <w:color w:val="auto"/>
                <w:lang w:val="en-GB" w:bidi="ar-SA"/>
              </w:rPr>
            </w:pPr>
            <w:r w:rsidRPr="00C63DFA">
              <w:rPr>
                <w:rFonts w:ascii="Times New Roman" w:hAnsi="Times New Roman" w:cs="Times New Roman"/>
                <w:color w:val="auto"/>
                <w:lang w:val="en-GB" w:bidi="ar-SA"/>
              </w:rPr>
              <w:lastRenderedPageBreak/>
              <w:t>Letters of Credit (LCs)</w:t>
            </w:r>
          </w:p>
        </w:tc>
      </w:tr>
      <w:tr w:rsidR="003B6DC6" w:rsidRPr="00C63DFA" w:rsidTr="003B6DC6">
        <w:trPr>
          <w:trHeight w:val="486"/>
        </w:trPr>
        <w:tc>
          <w:tcPr>
            <w:tcW w:w="2538" w:type="dxa"/>
            <w:tcBorders>
              <w:top w:val="single" w:sz="4" w:space="0" w:color="auto"/>
              <w:left w:val="single" w:sz="4" w:space="0" w:color="auto"/>
              <w:bottom w:val="single" w:sz="4" w:space="0" w:color="auto"/>
              <w:right w:val="single" w:sz="4" w:space="0" w:color="auto"/>
            </w:tcBorders>
          </w:tcPr>
          <w:p w:rsidR="003B6DC6" w:rsidRPr="00C63DFA" w:rsidRDefault="003B6DC6" w:rsidP="001D725B">
            <w:pPr>
              <w:pStyle w:val="Default"/>
              <w:ind w:left="360" w:hanging="360"/>
              <w:rPr>
                <w:rFonts w:ascii="Times New Roman" w:hAnsi="Times New Roman" w:cs="Times New Roman"/>
                <w:color w:val="auto"/>
                <w:lang w:val="en-GB" w:bidi="ar-SA"/>
              </w:rPr>
            </w:pPr>
          </w:p>
          <w:p w:rsidR="003B6DC6" w:rsidRPr="00C63DFA" w:rsidRDefault="003B6DC6" w:rsidP="001D725B">
            <w:pPr>
              <w:pStyle w:val="Default"/>
              <w:numPr>
                <w:ilvl w:val="0"/>
                <w:numId w:val="19"/>
              </w:numPr>
              <w:ind w:left="360"/>
              <w:rPr>
                <w:rFonts w:ascii="Times New Roman" w:hAnsi="Times New Roman" w:cs="Times New Roman"/>
                <w:color w:val="auto"/>
                <w:lang w:val="en-GB" w:bidi="ar-SA"/>
              </w:rPr>
            </w:pPr>
            <w:r w:rsidRPr="00C63DFA">
              <w:rPr>
                <w:rFonts w:ascii="Times New Roman" w:hAnsi="Times New Roman" w:cs="Times New Roman"/>
                <w:color w:val="auto"/>
                <w:lang w:val="en-GB" w:bidi="ar-SA"/>
              </w:rPr>
              <w:t xml:space="preserve">Financial Intermediaries (banks) </w:t>
            </w:r>
          </w:p>
        </w:tc>
        <w:tc>
          <w:tcPr>
            <w:tcW w:w="6318" w:type="dxa"/>
            <w:tcBorders>
              <w:top w:val="single" w:sz="4" w:space="0" w:color="auto"/>
              <w:left w:val="single" w:sz="4" w:space="0" w:color="auto"/>
              <w:bottom w:val="single" w:sz="4" w:space="0" w:color="auto"/>
              <w:right w:val="single" w:sz="4" w:space="0" w:color="auto"/>
            </w:tcBorders>
          </w:tcPr>
          <w:p w:rsidR="003B6DC6" w:rsidRPr="00C63DFA" w:rsidRDefault="003B6DC6" w:rsidP="001D725B">
            <w:pPr>
              <w:pStyle w:val="Default"/>
              <w:ind w:left="720" w:hanging="360"/>
              <w:rPr>
                <w:rFonts w:ascii="Times New Roman" w:hAnsi="Times New Roman" w:cs="Times New Roman"/>
                <w:color w:val="auto"/>
                <w:lang w:val="en-GB" w:bidi="ar-SA"/>
              </w:rPr>
            </w:pPr>
          </w:p>
          <w:p w:rsidR="003B6DC6" w:rsidRPr="00C63DFA" w:rsidRDefault="003B6DC6" w:rsidP="001D725B">
            <w:pPr>
              <w:pStyle w:val="Default"/>
              <w:numPr>
                <w:ilvl w:val="0"/>
                <w:numId w:val="17"/>
              </w:numPr>
              <w:rPr>
                <w:rFonts w:ascii="Times New Roman" w:hAnsi="Times New Roman" w:cs="Times New Roman"/>
                <w:color w:val="auto"/>
                <w:lang w:val="en-GB" w:bidi="ar-SA"/>
              </w:rPr>
            </w:pPr>
            <w:r w:rsidRPr="00C63DFA">
              <w:rPr>
                <w:rFonts w:ascii="Times New Roman" w:hAnsi="Times New Roman" w:cs="Times New Roman"/>
                <w:color w:val="auto"/>
                <w:lang w:val="en-GB" w:bidi="ar-SA"/>
              </w:rPr>
              <w:t xml:space="preserve">Refinance to Commercial Banks </w:t>
            </w:r>
          </w:p>
          <w:p w:rsidR="003B6DC6" w:rsidRPr="00C63DFA" w:rsidRDefault="003B6DC6" w:rsidP="001D725B">
            <w:pPr>
              <w:pStyle w:val="Default"/>
              <w:numPr>
                <w:ilvl w:val="0"/>
                <w:numId w:val="17"/>
              </w:numPr>
              <w:rPr>
                <w:rFonts w:ascii="Times New Roman" w:hAnsi="Times New Roman" w:cs="Times New Roman"/>
                <w:color w:val="auto"/>
                <w:lang w:val="en-GB" w:bidi="ar-SA"/>
              </w:rPr>
            </w:pPr>
            <w:r w:rsidRPr="00C63DFA">
              <w:rPr>
                <w:rFonts w:ascii="Times New Roman" w:hAnsi="Times New Roman" w:cs="Times New Roman"/>
                <w:color w:val="auto"/>
                <w:lang w:val="en-GB" w:bidi="ar-SA"/>
              </w:rPr>
              <w:t xml:space="preserve">Export Bills Rediscounting for commercial banks. </w:t>
            </w:r>
          </w:p>
        </w:tc>
      </w:tr>
    </w:tbl>
    <w:p w:rsidR="003B6DC6" w:rsidRPr="00C63DFA" w:rsidRDefault="003B6DC6" w:rsidP="001D725B">
      <w:pPr>
        <w:pStyle w:val="ListParagraph"/>
        <w:spacing w:after="0" w:line="240" w:lineRule="auto"/>
        <w:jc w:val="both"/>
        <w:rPr>
          <w:rFonts w:ascii="Times New Roman" w:eastAsia="Times New Roman" w:hAnsi="Times New Roman" w:cs="Times New Roman"/>
          <w:sz w:val="24"/>
          <w:szCs w:val="24"/>
          <w:lang w:bidi="ar-SA"/>
        </w:rPr>
      </w:pPr>
    </w:p>
    <w:p w:rsidR="003B6DC6" w:rsidRPr="00C63DFA" w:rsidRDefault="003B6DC6" w:rsidP="001D725B">
      <w:pPr>
        <w:pStyle w:val="BodyText2"/>
        <w:spacing w:line="240" w:lineRule="auto"/>
        <w:ind w:right="-2"/>
        <w:rPr>
          <w:rFonts w:ascii="Times New Roman" w:hAnsi="Times New Roman"/>
          <w:szCs w:val="24"/>
        </w:rPr>
      </w:pPr>
      <w:r w:rsidRPr="00C63DFA">
        <w:rPr>
          <w:rFonts w:ascii="Times New Roman" w:hAnsi="Times New Roman"/>
          <w:szCs w:val="24"/>
        </w:rPr>
        <w:t>1.</w:t>
      </w:r>
      <w:r w:rsidR="00301E4A" w:rsidRPr="00C63DFA">
        <w:rPr>
          <w:rFonts w:ascii="Times New Roman" w:hAnsi="Times New Roman"/>
          <w:szCs w:val="24"/>
        </w:rPr>
        <w:t>3</w:t>
      </w:r>
      <w:r w:rsidRPr="00C63DFA">
        <w:rPr>
          <w:rFonts w:ascii="Times New Roman" w:hAnsi="Times New Roman"/>
          <w:szCs w:val="24"/>
        </w:rPr>
        <w:t xml:space="preserve">.2 The primary objective of providing </w:t>
      </w:r>
      <w:r w:rsidR="001447DA" w:rsidRPr="00C63DFA">
        <w:rPr>
          <w:rFonts w:ascii="Times New Roman" w:hAnsi="Times New Roman"/>
          <w:szCs w:val="24"/>
        </w:rPr>
        <w:t>Export Capability Creation</w:t>
      </w:r>
      <w:r w:rsidRPr="00C63DFA">
        <w:rPr>
          <w:rFonts w:ascii="Times New Roman" w:hAnsi="Times New Roman"/>
          <w:szCs w:val="24"/>
        </w:rPr>
        <w:t xml:space="preserve"> loans is to facilitate export production and international competitiveness of borrower companies. </w:t>
      </w:r>
      <w:r w:rsidR="00301E4A" w:rsidRPr="00C63DFA">
        <w:rPr>
          <w:rFonts w:ascii="Times New Roman" w:hAnsi="Times New Roman"/>
          <w:szCs w:val="24"/>
        </w:rPr>
        <w:t>Exim Bank</w:t>
      </w:r>
      <w:r w:rsidRPr="00C63DFA">
        <w:rPr>
          <w:rFonts w:ascii="Times New Roman" w:hAnsi="Times New Roman"/>
          <w:szCs w:val="24"/>
        </w:rPr>
        <w:t xml:space="preserve"> provid</w:t>
      </w:r>
      <w:r w:rsidR="00301E4A" w:rsidRPr="00C63DFA">
        <w:rPr>
          <w:rFonts w:ascii="Times New Roman" w:hAnsi="Times New Roman"/>
          <w:szCs w:val="24"/>
        </w:rPr>
        <w:t>es</w:t>
      </w:r>
      <w:r w:rsidRPr="00C63DFA">
        <w:rPr>
          <w:rFonts w:ascii="Times New Roman" w:hAnsi="Times New Roman"/>
          <w:szCs w:val="24"/>
        </w:rPr>
        <w:t xml:space="preserve"> a comprehensive range of products and services covering financial needs of the borrower companies at all stages of their business cycle. The Bank’s vision is to develop commercially viable relationships with a target set of externally oriented companies by offering them a comprehensive range of products and services aimed at enhancing their internationalisation efforts. </w:t>
      </w:r>
    </w:p>
    <w:p w:rsidR="003B6DC6" w:rsidRPr="00C63DFA" w:rsidRDefault="003B6DC6" w:rsidP="001D725B">
      <w:pPr>
        <w:pStyle w:val="ListParagraph"/>
        <w:spacing w:after="0" w:line="240" w:lineRule="auto"/>
        <w:jc w:val="both"/>
        <w:rPr>
          <w:rFonts w:ascii="Times New Roman" w:eastAsia="Times New Roman" w:hAnsi="Times New Roman" w:cs="Times New Roman"/>
          <w:sz w:val="24"/>
          <w:szCs w:val="24"/>
          <w:lang w:bidi="ar-SA"/>
        </w:rPr>
      </w:pPr>
    </w:p>
    <w:p w:rsidR="00A90718" w:rsidRPr="00C63DFA" w:rsidRDefault="00281F56" w:rsidP="001D725B">
      <w:pPr>
        <w:spacing w:after="0" w:line="240" w:lineRule="auto"/>
        <w:jc w:val="both"/>
        <w:outlineLvl w:val="1"/>
        <w:rPr>
          <w:rFonts w:ascii="Times New Roman" w:eastAsia="Times New Roman" w:hAnsi="Times New Roman" w:cs="Times New Roman"/>
          <w:b/>
          <w:bCs/>
          <w:sz w:val="24"/>
          <w:szCs w:val="24"/>
          <w:lang w:val="en-GB" w:bidi="ar-SA"/>
        </w:rPr>
      </w:pPr>
      <w:r w:rsidRPr="00C63DFA">
        <w:rPr>
          <w:rFonts w:ascii="Times New Roman" w:eastAsia="Times New Roman" w:hAnsi="Times New Roman" w:cs="Times New Roman"/>
          <w:b/>
          <w:bCs/>
          <w:sz w:val="24"/>
          <w:szCs w:val="24"/>
          <w:lang w:val="en-GB" w:bidi="ar-SA"/>
        </w:rPr>
        <w:t xml:space="preserve">1.3.3 </w:t>
      </w:r>
      <w:r w:rsidR="00A90718" w:rsidRPr="00C63DFA">
        <w:rPr>
          <w:rFonts w:ascii="Times New Roman" w:eastAsia="Times New Roman" w:hAnsi="Times New Roman" w:cs="Times New Roman"/>
          <w:b/>
          <w:bCs/>
          <w:sz w:val="24"/>
          <w:szCs w:val="24"/>
          <w:lang w:val="en-GB" w:bidi="ar-SA"/>
        </w:rPr>
        <w:t>Overseas Investment Finance Programme</w:t>
      </w:r>
    </w:p>
    <w:p w:rsidR="00D1525F" w:rsidRPr="00C63DFA" w:rsidRDefault="00D1525F" w:rsidP="001D725B">
      <w:pPr>
        <w:spacing w:after="0" w:line="240" w:lineRule="auto"/>
        <w:jc w:val="both"/>
        <w:rPr>
          <w:rFonts w:ascii="Times New Roman" w:eastAsia="Times New Roman" w:hAnsi="Times New Roman" w:cs="Times New Roman"/>
          <w:sz w:val="24"/>
          <w:szCs w:val="24"/>
          <w:lang w:val="en-GB"/>
        </w:rPr>
      </w:pPr>
    </w:p>
    <w:p w:rsidR="00A90718" w:rsidRPr="00C63DFA" w:rsidRDefault="00A90718" w:rsidP="001D725B">
      <w:pPr>
        <w:spacing w:after="0" w:line="240" w:lineRule="auto"/>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 xml:space="preserve">Exim Bank encourages Indian companies to invest abroad for, inter alia, setting up manufacturing units and for acquiring overseas companies to get access to the foreign market, technology, raw </w:t>
      </w:r>
      <w:proofErr w:type="spellStart"/>
      <w:r w:rsidRPr="00C63DFA">
        <w:rPr>
          <w:rFonts w:ascii="Times New Roman" w:eastAsia="Times New Roman" w:hAnsi="Times New Roman" w:cs="Times New Roman"/>
          <w:sz w:val="24"/>
          <w:szCs w:val="24"/>
          <w:lang w:val="en-GB" w:bidi="ar-SA"/>
        </w:rPr>
        <w:t>materal</w:t>
      </w:r>
      <w:proofErr w:type="spellEnd"/>
      <w:r w:rsidRPr="00C63DFA">
        <w:rPr>
          <w:rFonts w:ascii="Times New Roman" w:eastAsia="Times New Roman" w:hAnsi="Times New Roman" w:cs="Times New Roman"/>
          <w:sz w:val="24"/>
          <w:szCs w:val="24"/>
          <w:lang w:val="en-GB" w:bidi="ar-SA"/>
        </w:rPr>
        <w:t>, brand, IPR etc. For financing such overseas investments, Exim Bank provides:</w:t>
      </w:r>
    </w:p>
    <w:p w:rsidR="00DA3AE9" w:rsidRPr="00C63DFA" w:rsidRDefault="00DA3AE9" w:rsidP="001D725B">
      <w:pPr>
        <w:spacing w:after="0" w:line="240" w:lineRule="auto"/>
        <w:jc w:val="both"/>
        <w:rPr>
          <w:rFonts w:ascii="Times New Roman" w:eastAsia="Times New Roman" w:hAnsi="Times New Roman" w:cs="Times New Roman"/>
          <w:sz w:val="24"/>
          <w:szCs w:val="24"/>
          <w:lang w:bidi="ar-SA"/>
        </w:rPr>
      </w:pPr>
    </w:p>
    <w:p w:rsidR="00A90718" w:rsidRPr="00C63DFA" w:rsidRDefault="00A90718" w:rsidP="001D725B">
      <w:pPr>
        <w:spacing w:after="0" w:line="240" w:lineRule="auto"/>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 xml:space="preserve">a) Term loans to Indian </w:t>
      </w:r>
      <w:proofErr w:type="gramStart"/>
      <w:r w:rsidRPr="00C63DFA">
        <w:rPr>
          <w:rFonts w:ascii="Times New Roman" w:eastAsia="Times New Roman" w:hAnsi="Times New Roman" w:cs="Times New Roman"/>
          <w:sz w:val="24"/>
          <w:szCs w:val="24"/>
          <w:lang w:val="en-GB" w:bidi="ar-SA"/>
        </w:rPr>
        <w:t>companies</w:t>
      </w:r>
      <w:proofErr w:type="gramEnd"/>
      <w:r w:rsidRPr="00C63DFA">
        <w:rPr>
          <w:rFonts w:ascii="Times New Roman" w:eastAsia="Times New Roman" w:hAnsi="Times New Roman" w:cs="Times New Roman"/>
          <w:sz w:val="24"/>
          <w:szCs w:val="24"/>
          <w:lang w:val="en-GB" w:bidi="ar-SA"/>
        </w:rPr>
        <w:t xml:space="preserve"> </w:t>
      </w:r>
      <w:proofErr w:type="spellStart"/>
      <w:r w:rsidRPr="00C63DFA">
        <w:rPr>
          <w:rFonts w:ascii="Times New Roman" w:eastAsia="Times New Roman" w:hAnsi="Times New Roman" w:cs="Times New Roman"/>
          <w:sz w:val="24"/>
          <w:szCs w:val="24"/>
          <w:lang w:val="en-GB" w:bidi="ar-SA"/>
        </w:rPr>
        <w:t>upto</w:t>
      </w:r>
      <w:proofErr w:type="spellEnd"/>
      <w:r w:rsidRPr="00C63DFA">
        <w:rPr>
          <w:rFonts w:ascii="Times New Roman" w:eastAsia="Times New Roman" w:hAnsi="Times New Roman" w:cs="Times New Roman"/>
          <w:sz w:val="24"/>
          <w:szCs w:val="24"/>
          <w:lang w:val="en-GB" w:bidi="ar-SA"/>
        </w:rPr>
        <w:t xml:space="preserve"> 80% of their equity investment in overseas JV/ WOS.</w:t>
      </w:r>
    </w:p>
    <w:p w:rsidR="00A90718" w:rsidRPr="00C63DFA" w:rsidRDefault="00A90718" w:rsidP="001D725B">
      <w:pPr>
        <w:spacing w:after="0" w:line="240" w:lineRule="auto"/>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 xml:space="preserve">b) Term loans to Indian companies towards </w:t>
      </w:r>
      <w:proofErr w:type="spellStart"/>
      <w:r w:rsidRPr="00C63DFA">
        <w:rPr>
          <w:rFonts w:ascii="Times New Roman" w:eastAsia="Times New Roman" w:hAnsi="Times New Roman" w:cs="Times New Roman"/>
          <w:sz w:val="24"/>
          <w:szCs w:val="24"/>
          <w:lang w:val="en-GB" w:bidi="ar-SA"/>
        </w:rPr>
        <w:t>upto</w:t>
      </w:r>
      <w:proofErr w:type="spellEnd"/>
      <w:r w:rsidRPr="00C63DFA">
        <w:rPr>
          <w:rFonts w:ascii="Times New Roman" w:eastAsia="Times New Roman" w:hAnsi="Times New Roman" w:cs="Times New Roman"/>
          <w:sz w:val="24"/>
          <w:szCs w:val="24"/>
          <w:lang w:val="en-GB" w:bidi="ar-SA"/>
        </w:rPr>
        <w:t xml:space="preserve"> 80% of loan extended by them to the overseas JV/ WOS.</w:t>
      </w:r>
    </w:p>
    <w:p w:rsidR="00A90718" w:rsidRPr="00C63DFA" w:rsidRDefault="00A90718" w:rsidP="001D725B">
      <w:pPr>
        <w:spacing w:after="0" w:line="240" w:lineRule="auto"/>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c) Term loans to overseas JV/ WOS towards part financing</w:t>
      </w:r>
    </w:p>
    <w:p w:rsidR="00A90718" w:rsidRPr="00C63DFA" w:rsidRDefault="00A90718" w:rsidP="001D725B">
      <w:pPr>
        <w:spacing w:after="0" w:line="240" w:lineRule="auto"/>
        <w:ind w:left="720"/>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w:t>
      </w:r>
      <w:proofErr w:type="spellStart"/>
      <w:r w:rsidRPr="00C63DFA">
        <w:rPr>
          <w:rFonts w:ascii="Times New Roman" w:eastAsia="Times New Roman" w:hAnsi="Times New Roman" w:cs="Times New Roman"/>
          <w:sz w:val="24"/>
          <w:szCs w:val="24"/>
          <w:lang w:val="en-GB" w:bidi="ar-SA"/>
        </w:rPr>
        <w:t>i</w:t>
      </w:r>
      <w:proofErr w:type="spellEnd"/>
      <w:r w:rsidRPr="00C63DFA">
        <w:rPr>
          <w:rFonts w:ascii="Times New Roman" w:eastAsia="Times New Roman" w:hAnsi="Times New Roman" w:cs="Times New Roman"/>
          <w:sz w:val="24"/>
          <w:szCs w:val="24"/>
          <w:lang w:val="en-GB" w:bidi="ar-SA"/>
        </w:rPr>
        <w:t>) capital expenditure towards acquisition of assets,</w:t>
      </w:r>
      <w:r w:rsidRPr="00C63DFA">
        <w:rPr>
          <w:rFonts w:ascii="Times New Roman" w:eastAsia="Times New Roman" w:hAnsi="Times New Roman" w:cs="Times New Roman"/>
          <w:sz w:val="24"/>
          <w:szCs w:val="24"/>
          <w:lang w:val="en-GB" w:bidi="ar-SA"/>
        </w:rPr>
        <w:br/>
        <w:t>(ii) working capital,</w:t>
      </w:r>
      <w:r w:rsidRPr="00C63DFA">
        <w:rPr>
          <w:rFonts w:ascii="Times New Roman" w:eastAsia="Times New Roman" w:hAnsi="Times New Roman" w:cs="Times New Roman"/>
          <w:sz w:val="24"/>
          <w:szCs w:val="24"/>
          <w:lang w:val="en-GB" w:bidi="ar-SA"/>
        </w:rPr>
        <w:br/>
        <w:t>(iii) equity investment in another company,</w:t>
      </w:r>
      <w:r w:rsidRPr="00C63DFA">
        <w:rPr>
          <w:rFonts w:ascii="Times New Roman" w:eastAsia="Times New Roman" w:hAnsi="Times New Roman" w:cs="Times New Roman"/>
          <w:sz w:val="24"/>
          <w:szCs w:val="24"/>
          <w:lang w:val="en-GB" w:bidi="ar-SA"/>
        </w:rPr>
        <w:br/>
        <w:t>(iv) acquisition of brands/ patents/ rights/ other IPR,</w:t>
      </w:r>
      <w:r w:rsidRPr="00C63DFA">
        <w:rPr>
          <w:rFonts w:ascii="Times New Roman" w:eastAsia="Times New Roman" w:hAnsi="Times New Roman" w:cs="Times New Roman"/>
          <w:sz w:val="24"/>
          <w:szCs w:val="24"/>
          <w:lang w:val="en-GB" w:bidi="ar-SA"/>
        </w:rPr>
        <w:br/>
        <w:t>(v) acquisition of another company,</w:t>
      </w:r>
      <w:r w:rsidRPr="00C63DFA">
        <w:rPr>
          <w:rFonts w:ascii="Times New Roman" w:eastAsia="Times New Roman" w:hAnsi="Times New Roman" w:cs="Times New Roman"/>
          <w:sz w:val="24"/>
          <w:szCs w:val="24"/>
          <w:lang w:val="en-GB" w:bidi="ar-SA"/>
        </w:rPr>
        <w:br/>
        <w:t xml:space="preserve">(vi) any other activity that would otherwise be eligible for finance from Exim Bank had it been an Indian entity. </w:t>
      </w:r>
    </w:p>
    <w:p w:rsidR="00A90718" w:rsidRPr="00C63DFA" w:rsidRDefault="00A90718" w:rsidP="001D725B">
      <w:pPr>
        <w:spacing w:after="0" w:line="240" w:lineRule="auto"/>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d) Guarantee facility to the overseas JV/ WOS for raising term loan/ working capital.</w:t>
      </w:r>
    </w:p>
    <w:p w:rsidR="00D1525F" w:rsidRPr="00C63DFA" w:rsidRDefault="00D1525F" w:rsidP="001D725B">
      <w:pPr>
        <w:spacing w:after="0" w:line="240" w:lineRule="auto"/>
        <w:jc w:val="both"/>
        <w:outlineLvl w:val="5"/>
        <w:rPr>
          <w:rFonts w:ascii="Times New Roman" w:eastAsia="Times New Roman" w:hAnsi="Times New Roman" w:cs="Times New Roman"/>
          <w:sz w:val="24"/>
          <w:szCs w:val="24"/>
          <w:lang w:val="en-GB"/>
        </w:rPr>
      </w:pPr>
    </w:p>
    <w:p w:rsidR="00A90718" w:rsidRPr="00C63DFA" w:rsidRDefault="00A90718" w:rsidP="001D725B">
      <w:pPr>
        <w:spacing w:after="0" w:line="240" w:lineRule="auto"/>
        <w:jc w:val="both"/>
        <w:outlineLvl w:val="5"/>
        <w:rPr>
          <w:rFonts w:ascii="Times New Roman" w:eastAsia="Times New Roman" w:hAnsi="Times New Roman" w:cs="Times New Roman"/>
          <w:b/>
          <w:bCs/>
          <w:sz w:val="24"/>
          <w:szCs w:val="24"/>
          <w:lang w:val="en-GB" w:bidi="ar-SA"/>
        </w:rPr>
      </w:pPr>
      <w:r w:rsidRPr="00C63DFA">
        <w:rPr>
          <w:rFonts w:ascii="Times New Roman" w:eastAsia="Times New Roman" w:hAnsi="Times New Roman" w:cs="Times New Roman"/>
          <w:b/>
          <w:bCs/>
          <w:sz w:val="24"/>
          <w:szCs w:val="24"/>
          <w:lang w:val="en-GB" w:bidi="ar-SA"/>
        </w:rPr>
        <w:t>Eligibility to avail finance or services:</w:t>
      </w:r>
    </w:p>
    <w:p w:rsidR="00D1525F" w:rsidRPr="00C63DFA" w:rsidRDefault="00D1525F" w:rsidP="001D725B">
      <w:pPr>
        <w:spacing w:after="0" w:line="240" w:lineRule="auto"/>
        <w:jc w:val="both"/>
        <w:rPr>
          <w:rFonts w:ascii="Times New Roman" w:eastAsia="Times New Roman" w:hAnsi="Times New Roman" w:cs="Times New Roman"/>
          <w:sz w:val="24"/>
          <w:szCs w:val="24"/>
          <w:lang w:val="en-GB"/>
        </w:rPr>
      </w:pPr>
    </w:p>
    <w:p w:rsidR="00A90718" w:rsidRPr="00C63DFA" w:rsidRDefault="00A90718" w:rsidP="001D725B">
      <w:pPr>
        <w:spacing w:after="0" w:line="240" w:lineRule="auto"/>
        <w:jc w:val="both"/>
        <w:rPr>
          <w:rFonts w:ascii="Times New Roman" w:eastAsia="Times New Roman" w:hAnsi="Times New Roman" w:cs="Times New Roman"/>
          <w:sz w:val="24"/>
          <w:szCs w:val="24"/>
          <w:lang w:val="en-GB"/>
        </w:rPr>
      </w:pPr>
      <w:r w:rsidRPr="00C63DFA">
        <w:rPr>
          <w:rFonts w:ascii="Times New Roman" w:eastAsia="Times New Roman" w:hAnsi="Times New Roman" w:cs="Times New Roman"/>
          <w:sz w:val="24"/>
          <w:szCs w:val="24"/>
          <w:lang w:val="en-GB" w:bidi="ar-SA"/>
        </w:rPr>
        <w:t>Exim Bank's funded/ non-funded assistance is generally with recourse to the Indian promoter Company. Exim Bank financing is available in Indian Rupees (to the Indian borrower) and in foreign currency [as per extant RBI guidelines]. The tenor range is usually 5-7 years with a suitable moratorium, and repayments in suitable monthly/ quarterly installments. Promoter margin is minimum 20% and security will include inter alia appropriate charge on the assets of the overseas entity, Corporate Guarantee of the Indian promoter backed by appropriate charge on its assets, Political and/ or commercial risk cover, Pledge of shares held by the Indian promoter in the overseas venture etc.</w:t>
      </w:r>
    </w:p>
    <w:p w:rsidR="00D1525F" w:rsidRPr="00C63DFA" w:rsidRDefault="00D1525F" w:rsidP="001D725B">
      <w:pPr>
        <w:spacing w:after="0" w:line="240" w:lineRule="auto"/>
        <w:jc w:val="both"/>
        <w:rPr>
          <w:rFonts w:ascii="Times New Roman" w:eastAsia="Times New Roman" w:hAnsi="Times New Roman" w:cs="Times New Roman"/>
          <w:sz w:val="24"/>
          <w:szCs w:val="24"/>
          <w:lang w:val="en-GB"/>
        </w:rPr>
      </w:pPr>
    </w:p>
    <w:p w:rsidR="00477CE0" w:rsidRPr="00C63DFA" w:rsidRDefault="00281F56" w:rsidP="001D725B">
      <w:pPr>
        <w:spacing w:after="0" w:line="240" w:lineRule="auto"/>
        <w:jc w:val="both"/>
        <w:outlineLvl w:val="1"/>
        <w:rPr>
          <w:rFonts w:ascii="Times New Roman" w:eastAsia="Times New Roman" w:hAnsi="Times New Roman" w:cs="Times New Roman"/>
          <w:b/>
          <w:bCs/>
          <w:sz w:val="24"/>
          <w:szCs w:val="24"/>
          <w:lang w:val="en-GB"/>
        </w:rPr>
      </w:pPr>
      <w:r w:rsidRPr="00C63DFA">
        <w:rPr>
          <w:rFonts w:ascii="Times New Roman" w:eastAsia="Times New Roman" w:hAnsi="Times New Roman" w:cs="Times New Roman"/>
          <w:b/>
          <w:bCs/>
          <w:sz w:val="24"/>
          <w:szCs w:val="24"/>
          <w:lang w:val="en-GB" w:bidi="ar-SA"/>
        </w:rPr>
        <w:t xml:space="preserve">1.3.4 </w:t>
      </w:r>
      <w:r w:rsidRPr="00C63DFA">
        <w:rPr>
          <w:rFonts w:ascii="Times New Roman" w:hAnsi="Times New Roman" w:cs="Times New Roman"/>
          <w:b/>
          <w:bCs/>
          <w:sz w:val="24"/>
          <w:szCs w:val="24"/>
          <w:lang w:val="en-GB" w:bidi="ar-SA"/>
        </w:rPr>
        <w:t xml:space="preserve">Export- Oriented Units, </w:t>
      </w:r>
      <w:r w:rsidR="00477CE0" w:rsidRPr="00C63DFA">
        <w:rPr>
          <w:rFonts w:ascii="Times New Roman" w:eastAsia="Times New Roman" w:hAnsi="Times New Roman" w:cs="Times New Roman"/>
          <w:b/>
          <w:bCs/>
          <w:sz w:val="24"/>
          <w:szCs w:val="24"/>
          <w:lang w:val="en-GB" w:bidi="ar-SA"/>
        </w:rPr>
        <w:t>Corporate Banking</w:t>
      </w:r>
    </w:p>
    <w:p w:rsidR="00D1525F" w:rsidRPr="00C63DFA" w:rsidRDefault="00D1525F" w:rsidP="001D725B">
      <w:pPr>
        <w:spacing w:after="0" w:line="240" w:lineRule="auto"/>
        <w:jc w:val="both"/>
        <w:outlineLvl w:val="1"/>
        <w:rPr>
          <w:rFonts w:ascii="Times New Roman" w:eastAsia="Times New Roman" w:hAnsi="Times New Roman" w:cs="Times New Roman"/>
          <w:b/>
          <w:bCs/>
          <w:sz w:val="24"/>
          <w:szCs w:val="24"/>
          <w:lang w:val="en-GB"/>
        </w:rPr>
      </w:pPr>
    </w:p>
    <w:p w:rsidR="00477CE0" w:rsidRPr="00C63DFA" w:rsidRDefault="00477CE0" w:rsidP="001D725B">
      <w:pPr>
        <w:spacing w:after="0" w:line="240" w:lineRule="auto"/>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lastRenderedPageBreak/>
        <w:t xml:space="preserve">The Bank offers a number of financing programmes for Export Oriented Units (EOUs), importers and for companies making overseas investments. The financing programmes cater to the term loan requirements of Indian exporters for financing their new project, expansion, modernization, </w:t>
      </w:r>
      <w:proofErr w:type="gramStart"/>
      <w:r w:rsidRPr="00C63DFA">
        <w:rPr>
          <w:rFonts w:ascii="Times New Roman" w:eastAsia="Times New Roman" w:hAnsi="Times New Roman" w:cs="Times New Roman"/>
          <w:sz w:val="24"/>
          <w:szCs w:val="24"/>
          <w:lang w:val="en-GB" w:bidi="ar-SA"/>
        </w:rPr>
        <w:t>purchase</w:t>
      </w:r>
      <w:proofErr w:type="gramEnd"/>
      <w:r w:rsidRPr="00C63DFA">
        <w:rPr>
          <w:rFonts w:ascii="Times New Roman" w:eastAsia="Times New Roman" w:hAnsi="Times New Roman" w:cs="Times New Roman"/>
          <w:sz w:val="24"/>
          <w:szCs w:val="24"/>
          <w:lang w:val="en-GB" w:bidi="ar-SA"/>
        </w:rPr>
        <w:t xml:space="preserve"> of equipment, R&amp;D, overseas investments and also the working capital requirements.</w:t>
      </w:r>
    </w:p>
    <w:p w:rsidR="00D1525F" w:rsidRPr="00C63DFA" w:rsidRDefault="00D1525F" w:rsidP="001D725B">
      <w:pPr>
        <w:spacing w:after="0" w:line="240" w:lineRule="auto"/>
        <w:jc w:val="both"/>
        <w:rPr>
          <w:rFonts w:ascii="Times New Roman" w:hAnsi="Times New Roman" w:cs="Times New Roman"/>
          <w:sz w:val="24"/>
          <w:szCs w:val="24"/>
        </w:rPr>
      </w:pPr>
    </w:p>
    <w:p w:rsidR="00477CE0" w:rsidRPr="00C63DFA" w:rsidRDefault="0064697B" w:rsidP="001D725B">
      <w:pPr>
        <w:spacing w:after="0" w:line="240" w:lineRule="auto"/>
        <w:jc w:val="both"/>
        <w:rPr>
          <w:rFonts w:ascii="Times New Roman" w:eastAsia="Times New Roman" w:hAnsi="Times New Roman" w:cs="Times New Roman"/>
          <w:b/>
          <w:bCs/>
          <w:sz w:val="24"/>
          <w:szCs w:val="24"/>
          <w:lang w:val="en-GB" w:bidi="ar-SA"/>
        </w:rPr>
      </w:pPr>
      <w:hyperlink r:id="rId5" w:history="1">
        <w:r w:rsidR="00477CE0" w:rsidRPr="00C63DFA">
          <w:rPr>
            <w:rFonts w:ascii="Times New Roman" w:eastAsia="Times New Roman" w:hAnsi="Times New Roman" w:cs="Times New Roman"/>
            <w:b/>
            <w:bCs/>
            <w:sz w:val="24"/>
            <w:szCs w:val="24"/>
            <w:lang w:val="en-GB" w:bidi="ar-SA"/>
          </w:rPr>
          <w:t xml:space="preserve">Finance for </w:t>
        </w:r>
        <w:proofErr w:type="spellStart"/>
        <w:r w:rsidR="00477CE0" w:rsidRPr="00C63DFA">
          <w:rPr>
            <w:rFonts w:ascii="Times New Roman" w:eastAsia="Times New Roman" w:hAnsi="Times New Roman" w:cs="Times New Roman"/>
            <w:b/>
            <w:bCs/>
            <w:sz w:val="24"/>
            <w:szCs w:val="24"/>
            <w:lang w:val="en-GB" w:bidi="ar-SA"/>
          </w:rPr>
          <w:t>Corporates</w:t>
        </w:r>
        <w:proofErr w:type="spellEnd"/>
      </w:hyperlink>
    </w:p>
    <w:p w:rsidR="00D1525F" w:rsidRPr="00C63DFA" w:rsidRDefault="00D1525F" w:rsidP="00D1525F">
      <w:pPr>
        <w:spacing w:after="0" w:line="240" w:lineRule="auto"/>
        <w:jc w:val="both"/>
        <w:outlineLvl w:val="5"/>
        <w:rPr>
          <w:rFonts w:ascii="Times New Roman" w:eastAsia="Times New Roman" w:hAnsi="Times New Roman" w:cs="Times New Roman"/>
          <w:sz w:val="24"/>
          <w:szCs w:val="24"/>
          <w:lang w:val="en-GB" w:bidi="ar-SA"/>
        </w:rPr>
      </w:pPr>
    </w:p>
    <w:p w:rsidR="00477CE0" w:rsidRPr="00C63DFA" w:rsidRDefault="00477CE0" w:rsidP="00D1525F">
      <w:pPr>
        <w:spacing w:after="0" w:line="240" w:lineRule="auto"/>
        <w:jc w:val="both"/>
        <w:outlineLvl w:val="5"/>
        <w:rPr>
          <w:rFonts w:ascii="Times New Roman" w:eastAsia="Times New Roman" w:hAnsi="Times New Roman" w:cs="Times New Roman"/>
          <w:b/>
          <w:bCs/>
          <w:sz w:val="24"/>
          <w:szCs w:val="24"/>
          <w:lang w:val="en-GB" w:bidi="ar-SA"/>
        </w:rPr>
      </w:pPr>
      <w:r w:rsidRPr="00C63DFA">
        <w:rPr>
          <w:rFonts w:ascii="Times New Roman" w:eastAsia="Times New Roman" w:hAnsi="Times New Roman" w:cs="Times New Roman"/>
          <w:b/>
          <w:bCs/>
          <w:sz w:val="24"/>
          <w:szCs w:val="24"/>
          <w:lang w:val="en-GB" w:bidi="ar-SA"/>
        </w:rPr>
        <w:t>Research &amp; Development Finance for Export Oriented Units:</w:t>
      </w:r>
    </w:p>
    <w:p w:rsidR="00D1525F" w:rsidRPr="00C63DFA" w:rsidRDefault="00D1525F" w:rsidP="00D1525F">
      <w:pPr>
        <w:spacing w:after="0" w:line="240" w:lineRule="auto"/>
        <w:jc w:val="both"/>
        <w:rPr>
          <w:rFonts w:ascii="Times New Roman" w:eastAsia="Times New Roman" w:hAnsi="Times New Roman" w:cs="Times New Roman"/>
          <w:sz w:val="24"/>
          <w:szCs w:val="24"/>
          <w:lang w:val="en-GB" w:bidi="ar-SA"/>
        </w:rPr>
      </w:pPr>
    </w:p>
    <w:p w:rsidR="00477CE0" w:rsidRPr="00C63DFA" w:rsidRDefault="00477CE0" w:rsidP="00D1525F">
      <w:pPr>
        <w:spacing w:after="0" w:line="240" w:lineRule="auto"/>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 xml:space="preserve">Exim Bank encourages Indian exporters to invest more in their R&amp;D spending in order to develop new products/processes/ IPRs for enhancing export capabilities. Considering the need to bridge the funding gap of Indian exporters in R&amp;D space, the Bank has a dedicated R&amp;D Financing Programme. Under the said Programme, financing for R&amp;D can be extended to any export oriented company/ SPV promoted by companies, irrespective of the nature of industry. The financing covers both capital and revenue expenditure including inter alia: </w:t>
      </w:r>
    </w:p>
    <w:p w:rsidR="00D1525F" w:rsidRPr="00C63DFA" w:rsidRDefault="00D1525F" w:rsidP="00D1525F">
      <w:pPr>
        <w:spacing w:after="0" w:line="240" w:lineRule="auto"/>
        <w:jc w:val="both"/>
        <w:rPr>
          <w:rFonts w:ascii="Times New Roman" w:eastAsia="Times New Roman" w:hAnsi="Times New Roman" w:cs="Times New Roman"/>
          <w:sz w:val="24"/>
          <w:szCs w:val="24"/>
          <w:lang w:val="en-GB" w:bidi="ar-SA"/>
        </w:rPr>
      </w:pPr>
    </w:p>
    <w:p w:rsidR="00477CE0" w:rsidRPr="00C63DFA" w:rsidRDefault="00477CE0" w:rsidP="00D1525F">
      <w:pPr>
        <w:numPr>
          <w:ilvl w:val="0"/>
          <w:numId w:val="4"/>
        </w:numPr>
        <w:spacing w:after="0" w:line="240" w:lineRule="auto"/>
        <w:ind w:left="426"/>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 xml:space="preserve">Land and building, civil works for housing eligible R&amp;D activities; </w:t>
      </w:r>
    </w:p>
    <w:p w:rsidR="00477CE0" w:rsidRPr="00C63DFA" w:rsidRDefault="00477CE0" w:rsidP="00D1525F">
      <w:pPr>
        <w:numPr>
          <w:ilvl w:val="0"/>
          <w:numId w:val="4"/>
        </w:numPr>
        <w:spacing w:after="0" w:line="240" w:lineRule="auto"/>
        <w:ind w:left="426"/>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 xml:space="preserve">Equipments, tools, computer hardware/ software, miscellaneous fixed assets used in eligible R&amp;D activities; </w:t>
      </w:r>
    </w:p>
    <w:p w:rsidR="00477CE0" w:rsidRPr="00C63DFA" w:rsidRDefault="00477CE0" w:rsidP="00D1525F">
      <w:pPr>
        <w:numPr>
          <w:ilvl w:val="0"/>
          <w:numId w:val="4"/>
        </w:numPr>
        <w:spacing w:after="0" w:line="240" w:lineRule="auto"/>
        <w:ind w:left="426"/>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Acquisition of technology from Indi</w:t>
      </w:r>
      <w:r w:rsidR="0024473C" w:rsidRPr="00C63DFA">
        <w:rPr>
          <w:rFonts w:ascii="Times New Roman" w:eastAsia="Times New Roman" w:hAnsi="Times New Roman" w:cs="Times New Roman"/>
          <w:sz w:val="24"/>
          <w:szCs w:val="24"/>
          <w:lang w:val="en-GB" w:bidi="ar-SA"/>
        </w:rPr>
        <w:t>a or overseas at the “proof of concept”</w:t>
      </w:r>
      <w:r w:rsidRPr="00C63DFA">
        <w:rPr>
          <w:rFonts w:ascii="Times New Roman" w:eastAsia="Times New Roman" w:hAnsi="Times New Roman" w:cs="Times New Roman"/>
          <w:sz w:val="24"/>
          <w:szCs w:val="24"/>
          <w:lang w:val="en-GB" w:bidi="ar-SA"/>
        </w:rPr>
        <w:t xml:space="preserve"> or design stage, which will be used to develop new product/ process.</w:t>
      </w:r>
    </w:p>
    <w:p w:rsidR="00477CE0" w:rsidRPr="00C63DFA" w:rsidRDefault="00477CE0" w:rsidP="00D1525F">
      <w:pPr>
        <w:numPr>
          <w:ilvl w:val="0"/>
          <w:numId w:val="4"/>
        </w:numPr>
        <w:spacing w:after="0" w:line="240" w:lineRule="auto"/>
        <w:ind w:left="426"/>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 xml:space="preserve">Salaries of R&amp;D personnel, support staff during the R&amp;D project phase including training costs; </w:t>
      </w:r>
    </w:p>
    <w:p w:rsidR="00477CE0" w:rsidRPr="00C63DFA" w:rsidRDefault="00477CE0" w:rsidP="00D1525F">
      <w:pPr>
        <w:numPr>
          <w:ilvl w:val="0"/>
          <w:numId w:val="4"/>
        </w:numPr>
        <w:spacing w:after="0" w:line="240" w:lineRule="auto"/>
        <w:ind w:left="426"/>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 xml:space="preserve">Cost of regulatory approvals, filing and maintenance of patent registration; </w:t>
      </w:r>
    </w:p>
    <w:p w:rsidR="00477CE0" w:rsidRPr="00C63DFA" w:rsidRDefault="00477CE0" w:rsidP="00D1525F">
      <w:pPr>
        <w:numPr>
          <w:ilvl w:val="0"/>
          <w:numId w:val="4"/>
        </w:numPr>
        <w:spacing w:after="0" w:line="240" w:lineRule="auto"/>
        <w:ind w:left="426"/>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Product documentation and allied costs during the R&amp;D project phase.</w:t>
      </w:r>
    </w:p>
    <w:p w:rsidR="00477CE0" w:rsidRPr="00C63DFA" w:rsidRDefault="00477CE0" w:rsidP="00D1525F">
      <w:pPr>
        <w:numPr>
          <w:ilvl w:val="0"/>
          <w:numId w:val="4"/>
        </w:numPr>
        <w:spacing w:after="0" w:line="240" w:lineRule="auto"/>
        <w:ind w:left="426"/>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Costs of materials, surveys, technology demonstration studies and field trial</w:t>
      </w:r>
    </w:p>
    <w:p w:rsidR="00477CE0" w:rsidRPr="00C63DFA" w:rsidRDefault="00477CE0" w:rsidP="00D1525F">
      <w:pPr>
        <w:numPr>
          <w:ilvl w:val="0"/>
          <w:numId w:val="4"/>
        </w:numPr>
        <w:spacing w:after="0" w:line="240" w:lineRule="auto"/>
        <w:ind w:left="426"/>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 xml:space="preserve">Any other costs to enhance R&amp;D capability. </w:t>
      </w:r>
    </w:p>
    <w:p w:rsidR="002A488F" w:rsidRPr="00C63DFA" w:rsidRDefault="002A488F" w:rsidP="00D1525F">
      <w:pPr>
        <w:spacing w:after="0" w:line="240" w:lineRule="auto"/>
        <w:ind w:left="426"/>
        <w:jc w:val="both"/>
        <w:outlineLvl w:val="5"/>
        <w:rPr>
          <w:rFonts w:ascii="Times New Roman" w:eastAsia="Times New Roman" w:hAnsi="Times New Roman" w:cs="Times New Roman"/>
          <w:sz w:val="24"/>
          <w:szCs w:val="24"/>
          <w:lang w:val="en-GB" w:bidi="ar-SA"/>
        </w:rPr>
      </w:pPr>
    </w:p>
    <w:p w:rsidR="00477CE0" w:rsidRPr="00C63DFA" w:rsidRDefault="00477CE0" w:rsidP="00D1525F">
      <w:pPr>
        <w:spacing w:after="0" w:line="240" w:lineRule="auto"/>
        <w:ind w:left="426"/>
        <w:jc w:val="both"/>
        <w:outlineLvl w:val="5"/>
        <w:rPr>
          <w:rFonts w:ascii="Times New Roman" w:eastAsia="Times New Roman" w:hAnsi="Times New Roman" w:cs="Times New Roman"/>
          <w:b/>
          <w:bCs/>
          <w:sz w:val="24"/>
          <w:szCs w:val="24"/>
          <w:lang w:val="en-GB" w:bidi="ar-SA"/>
        </w:rPr>
      </w:pPr>
      <w:r w:rsidRPr="00C63DFA">
        <w:rPr>
          <w:rFonts w:ascii="Times New Roman" w:eastAsia="Times New Roman" w:hAnsi="Times New Roman" w:cs="Times New Roman"/>
          <w:b/>
          <w:bCs/>
          <w:sz w:val="24"/>
          <w:szCs w:val="24"/>
          <w:lang w:val="en-GB" w:bidi="ar-SA"/>
        </w:rPr>
        <w:t>Eligibility:</w:t>
      </w:r>
    </w:p>
    <w:p w:rsidR="002A488F" w:rsidRPr="00C63DFA" w:rsidRDefault="002A488F" w:rsidP="00D1525F">
      <w:pPr>
        <w:spacing w:after="0" w:line="240" w:lineRule="auto"/>
        <w:ind w:left="426"/>
        <w:jc w:val="both"/>
        <w:outlineLvl w:val="5"/>
        <w:rPr>
          <w:rFonts w:ascii="Times New Roman" w:eastAsia="Times New Roman" w:hAnsi="Times New Roman" w:cs="Times New Roman"/>
          <w:sz w:val="24"/>
          <w:szCs w:val="24"/>
          <w:lang w:val="en-GB" w:bidi="ar-SA"/>
        </w:rPr>
      </w:pPr>
    </w:p>
    <w:p w:rsidR="00477CE0" w:rsidRPr="00C63DFA" w:rsidRDefault="00477CE0" w:rsidP="00D1525F">
      <w:pPr>
        <w:numPr>
          <w:ilvl w:val="0"/>
          <w:numId w:val="5"/>
        </w:numPr>
        <w:spacing w:after="0" w:line="240" w:lineRule="auto"/>
        <w:ind w:left="426"/>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 xml:space="preserve">Export oriented firms with exports (actual/projected) of at least </w:t>
      </w:r>
      <w:r w:rsidR="0024473C" w:rsidRPr="00C63DFA">
        <w:rPr>
          <w:rFonts w:ascii="Times New Roman" w:eastAsia="Times New Roman" w:hAnsi="Times New Roman" w:cs="Times New Roman"/>
          <w:b/>
          <w:bCs/>
          <w:sz w:val="24"/>
          <w:szCs w:val="24"/>
          <w:lang w:val="en-GB" w:bidi="ar-SA"/>
        </w:rPr>
        <w:t>`</w:t>
      </w:r>
      <w:r w:rsidRPr="00C63DFA">
        <w:rPr>
          <w:rFonts w:ascii="Times New Roman" w:eastAsia="Times New Roman" w:hAnsi="Times New Roman" w:cs="Times New Roman"/>
          <w:sz w:val="24"/>
          <w:szCs w:val="24"/>
          <w:lang w:val="en-GB" w:bidi="ar-SA"/>
        </w:rPr>
        <w:t xml:space="preserve">5 </w:t>
      </w:r>
      <w:proofErr w:type="spellStart"/>
      <w:r w:rsidRPr="00C63DFA">
        <w:rPr>
          <w:rFonts w:ascii="Times New Roman" w:eastAsia="Times New Roman" w:hAnsi="Times New Roman" w:cs="Times New Roman"/>
          <w:sz w:val="24"/>
          <w:szCs w:val="24"/>
          <w:lang w:val="en-GB" w:bidi="ar-SA"/>
        </w:rPr>
        <w:t>crores</w:t>
      </w:r>
      <w:proofErr w:type="spellEnd"/>
      <w:r w:rsidRPr="00C63DFA">
        <w:rPr>
          <w:rFonts w:ascii="Times New Roman" w:eastAsia="Times New Roman" w:hAnsi="Times New Roman" w:cs="Times New Roman"/>
          <w:sz w:val="24"/>
          <w:szCs w:val="24"/>
          <w:lang w:val="en-GB" w:bidi="ar-SA"/>
        </w:rPr>
        <w:t xml:space="preserve"> or 10% of annual turnover.</w:t>
      </w:r>
    </w:p>
    <w:p w:rsidR="00477CE0" w:rsidRPr="00C63DFA" w:rsidRDefault="00477CE0" w:rsidP="00D1525F">
      <w:pPr>
        <w:numPr>
          <w:ilvl w:val="0"/>
          <w:numId w:val="5"/>
        </w:numPr>
        <w:spacing w:after="0" w:line="240" w:lineRule="auto"/>
        <w:ind w:left="426"/>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 xml:space="preserve">R&amp;D finance is generally extended </w:t>
      </w:r>
      <w:proofErr w:type="spellStart"/>
      <w:r w:rsidRPr="00C63DFA">
        <w:rPr>
          <w:rFonts w:ascii="Times New Roman" w:eastAsia="Times New Roman" w:hAnsi="Times New Roman" w:cs="Times New Roman"/>
          <w:sz w:val="24"/>
          <w:szCs w:val="24"/>
          <w:lang w:val="en-GB" w:bidi="ar-SA"/>
        </w:rPr>
        <w:t>upto</w:t>
      </w:r>
      <w:proofErr w:type="spellEnd"/>
      <w:r w:rsidRPr="00C63DFA">
        <w:rPr>
          <w:rFonts w:ascii="Times New Roman" w:eastAsia="Times New Roman" w:hAnsi="Times New Roman" w:cs="Times New Roman"/>
          <w:sz w:val="24"/>
          <w:szCs w:val="24"/>
          <w:lang w:val="en-GB" w:bidi="ar-SA"/>
        </w:rPr>
        <w:t xml:space="preserve"> 7 years. However, longer tenors with suitable interest resets would be permissible.</w:t>
      </w:r>
      <w:r w:rsidR="002A488F" w:rsidRPr="00C63DFA">
        <w:rPr>
          <w:rFonts w:ascii="Times New Roman" w:eastAsia="Times New Roman" w:hAnsi="Times New Roman" w:cs="Times New Roman"/>
          <w:sz w:val="24"/>
          <w:szCs w:val="24"/>
          <w:lang w:val="en-GB" w:bidi="ar-SA"/>
        </w:rPr>
        <w:t xml:space="preserve"> </w:t>
      </w:r>
      <w:r w:rsidRPr="00C63DFA">
        <w:rPr>
          <w:rFonts w:ascii="Times New Roman" w:eastAsia="Times New Roman" w:hAnsi="Times New Roman" w:cs="Times New Roman"/>
          <w:sz w:val="24"/>
          <w:szCs w:val="24"/>
          <w:lang w:val="en-GB" w:bidi="ar-SA"/>
        </w:rPr>
        <w:t>Structured repayment can be considered to match the cash flow.</w:t>
      </w:r>
    </w:p>
    <w:p w:rsidR="00477CE0" w:rsidRPr="00C63DFA" w:rsidRDefault="00477CE0" w:rsidP="00D1525F">
      <w:pPr>
        <w:numPr>
          <w:ilvl w:val="0"/>
          <w:numId w:val="5"/>
        </w:numPr>
        <w:spacing w:after="0" w:line="240" w:lineRule="auto"/>
        <w:ind w:left="426"/>
        <w:jc w:val="both"/>
        <w:rPr>
          <w:rFonts w:ascii="Times New Roman" w:eastAsia="Times New Roman" w:hAnsi="Times New Roman" w:cs="Times New Roman"/>
          <w:sz w:val="24"/>
          <w:szCs w:val="24"/>
          <w:lang w:val="en-GB" w:bidi="ar-SA"/>
        </w:rPr>
      </w:pPr>
      <w:proofErr w:type="spellStart"/>
      <w:r w:rsidRPr="00C63DFA">
        <w:rPr>
          <w:rFonts w:ascii="Times New Roman" w:eastAsia="Times New Roman" w:hAnsi="Times New Roman" w:cs="Times New Roman"/>
          <w:sz w:val="24"/>
          <w:szCs w:val="24"/>
          <w:lang w:val="en-GB" w:bidi="ar-SA"/>
        </w:rPr>
        <w:t>Upto</w:t>
      </w:r>
      <w:proofErr w:type="spellEnd"/>
      <w:r w:rsidRPr="00C63DFA">
        <w:rPr>
          <w:rFonts w:ascii="Times New Roman" w:eastAsia="Times New Roman" w:hAnsi="Times New Roman" w:cs="Times New Roman"/>
          <w:sz w:val="24"/>
          <w:szCs w:val="24"/>
          <w:lang w:val="en-GB" w:bidi="ar-SA"/>
        </w:rPr>
        <w:t xml:space="preserve"> 80% of the total project cost can be funded.</w:t>
      </w:r>
    </w:p>
    <w:p w:rsidR="00477CE0" w:rsidRPr="00C63DFA" w:rsidRDefault="00477CE0" w:rsidP="00D1525F">
      <w:pPr>
        <w:numPr>
          <w:ilvl w:val="0"/>
          <w:numId w:val="5"/>
        </w:numPr>
        <w:spacing w:after="0" w:line="240" w:lineRule="auto"/>
        <w:ind w:left="426"/>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Security to include, inter alia, appropriate charge on the assets, Corporate Guarantee, charge/ assignment on the regulatory approval/ IPR, personal guarantee etc.</w:t>
      </w:r>
    </w:p>
    <w:p w:rsidR="00D1525F" w:rsidRPr="00C63DFA" w:rsidRDefault="00D1525F" w:rsidP="00D1525F">
      <w:pPr>
        <w:spacing w:after="0" w:line="240" w:lineRule="auto"/>
        <w:jc w:val="both"/>
        <w:outlineLvl w:val="5"/>
        <w:rPr>
          <w:rFonts w:ascii="Times New Roman" w:eastAsia="Times New Roman" w:hAnsi="Times New Roman" w:cs="Times New Roman"/>
          <w:sz w:val="24"/>
          <w:szCs w:val="24"/>
          <w:lang w:val="en-GB" w:bidi="ar-SA"/>
        </w:rPr>
      </w:pPr>
    </w:p>
    <w:p w:rsidR="00477CE0" w:rsidRPr="00C63DFA" w:rsidRDefault="00477CE0" w:rsidP="00D1525F">
      <w:pPr>
        <w:spacing w:after="0" w:line="240" w:lineRule="auto"/>
        <w:jc w:val="both"/>
        <w:outlineLvl w:val="5"/>
        <w:rPr>
          <w:rFonts w:ascii="Times New Roman" w:eastAsia="Times New Roman" w:hAnsi="Times New Roman" w:cs="Times New Roman"/>
          <w:b/>
          <w:bCs/>
          <w:sz w:val="24"/>
          <w:szCs w:val="24"/>
          <w:lang w:val="en-GB" w:bidi="ar-SA"/>
        </w:rPr>
      </w:pPr>
      <w:r w:rsidRPr="00C63DFA">
        <w:rPr>
          <w:rFonts w:ascii="Times New Roman" w:eastAsia="Times New Roman" w:hAnsi="Times New Roman" w:cs="Times New Roman"/>
          <w:b/>
          <w:bCs/>
          <w:sz w:val="24"/>
          <w:szCs w:val="24"/>
          <w:lang w:val="en-GB" w:bidi="ar-SA"/>
        </w:rPr>
        <w:t>Pre-shipment/Post-shipment Credit Programme:</w:t>
      </w:r>
    </w:p>
    <w:p w:rsidR="00D1525F" w:rsidRPr="00C63DFA" w:rsidRDefault="00D1525F" w:rsidP="00D1525F">
      <w:pPr>
        <w:spacing w:after="0" w:line="240" w:lineRule="auto"/>
        <w:jc w:val="both"/>
        <w:outlineLvl w:val="5"/>
        <w:rPr>
          <w:rFonts w:ascii="Times New Roman" w:eastAsia="Times New Roman" w:hAnsi="Times New Roman" w:cs="Times New Roman"/>
          <w:b/>
          <w:bCs/>
          <w:sz w:val="24"/>
          <w:szCs w:val="24"/>
          <w:lang w:val="en-GB" w:bidi="ar-SA"/>
        </w:rPr>
      </w:pPr>
    </w:p>
    <w:p w:rsidR="00477CE0" w:rsidRPr="00C63DFA" w:rsidRDefault="00477CE0" w:rsidP="00D1525F">
      <w:pPr>
        <w:spacing w:after="0" w:line="240" w:lineRule="auto"/>
        <w:jc w:val="both"/>
        <w:rPr>
          <w:rFonts w:ascii="Times New Roman" w:eastAsia="Times New Roman" w:hAnsi="Times New Roman" w:cs="Times New Roman"/>
          <w:sz w:val="24"/>
          <w:szCs w:val="24"/>
          <w:lang w:bidi="ar-SA"/>
        </w:rPr>
      </w:pPr>
      <w:r w:rsidRPr="00C63DFA">
        <w:rPr>
          <w:rFonts w:ascii="Times New Roman" w:eastAsia="Times New Roman" w:hAnsi="Times New Roman" w:cs="Times New Roman"/>
          <w:sz w:val="24"/>
          <w:szCs w:val="24"/>
          <w:lang w:val="en-GB" w:bidi="ar-SA"/>
        </w:rPr>
        <w:t xml:space="preserve">Exim Bank extends export credit to Indian exporters to meet a wide range of trade financing requirements for execution of an export transaction. The Bank provides working capital finance by way pre-shipment credit and post-shipment credit. Bank also extends as part of export credit assistance, non-fund based limits inter alia including issuance of Letters of Credit (both Foreign &amp; inland) and Bank Guarantees (both Foreign &amp; inland) for its clients. The credit limits are generally extended as part of Borrower’s consortium limit and are operated as a running account facility. The limits may be renewed for further period subject </w:t>
      </w:r>
      <w:r w:rsidRPr="00C63DFA">
        <w:rPr>
          <w:rFonts w:ascii="Times New Roman" w:eastAsia="Times New Roman" w:hAnsi="Times New Roman" w:cs="Times New Roman"/>
          <w:sz w:val="24"/>
          <w:szCs w:val="24"/>
          <w:lang w:val="en-GB" w:bidi="ar-SA"/>
        </w:rPr>
        <w:lastRenderedPageBreak/>
        <w:t>to satisfactory review of account and depending on the Borrower’s export credit requirement. The facilities can be drawn in either Indian Rupee or Foreign Currency.</w:t>
      </w:r>
    </w:p>
    <w:p w:rsidR="00ED3033" w:rsidRPr="00C63DFA" w:rsidRDefault="00ED3033" w:rsidP="00ED3033">
      <w:pPr>
        <w:spacing w:after="0" w:line="240" w:lineRule="auto"/>
        <w:jc w:val="both"/>
        <w:outlineLvl w:val="5"/>
        <w:rPr>
          <w:rFonts w:ascii="Times New Roman" w:eastAsia="Times New Roman" w:hAnsi="Times New Roman" w:cs="Times New Roman"/>
          <w:sz w:val="24"/>
          <w:szCs w:val="24"/>
          <w:lang w:val="en-GB" w:bidi="ar-SA"/>
        </w:rPr>
      </w:pPr>
    </w:p>
    <w:p w:rsidR="00477CE0" w:rsidRPr="00C63DFA" w:rsidRDefault="00477CE0" w:rsidP="00ED3033">
      <w:pPr>
        <w:spacing w:after="0" w:line="240" w:lineRule="auto"/>
        <w:jc w:val="both"/>
        <w:outlineLvl w:val="5"/>
        <w:rPr>
          <w:rFonts w:ascii="Times New Roman" w:eastAsia="Times New Roman" w:hAnsi="Times New Roman" w:cs="Times New Roman"/>
          <w:b/>
          <w:bCs/>
          <w:sz w:val="24"/>
          <w:szCs w:val="24"/>
          <w:lang w:val="en-GB" w:bidi="ar-SA"/>
        </w:rPr>
      </w:pPr>
      <w:r w:rsidRPr="00C63DFA">
        <w:rPr>
          <w:rFonts w:ascii="Times New Roman" w:eastAsia="Times New Roman" w:hAnsi="Times New Roman" w:cs="Times New Roman"/>
          <w:b/>
          <w:bCs/>
          <w:sz w:val="24"/>
          <w:szCs w:val="24"/>
          <w:lang w:val="en-GB" w:bidi="ar-SA"/>
        </w:rPr>
        <w:t>Eligibility:</w:t>
      </w:r>
    </w:p>
    <w:p w:rsidR="00477CE0" w:rsidRPr="00C63DFA" w:rsidRDefault="00477CE0" w:rsidP="00576074">
      <w:pPr>
        <w:numPr>
          <w:ilvl w:val="0"/>
          <w:numId w:val="6"/>
        </w:numPr>
        <w:tabs>
          <w:tab w:val="clear" w:pos="720"/>
          <w:tab w:val="num" w:pos="-638"/>
        </w:tabs>
        <w:spacing w:after="0" w:line="240" w:lineRule="auto"/>
        <w:ind w:left="360"/>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Indian exporters with a track record.</w:t>
      </w:r>
    </w:p>
    <w:p w:rsidR="00477CE0" w:rsidRPr="00C63DFA" w:rsidRDefault="00477CE0" w:rsidP="00576074">
      <w:pPr>
        <w:numPr>
          <w:ilvl w:val="0"/>
          <w:numId w:val="6"/>
        </w:numPr>
        <w:tabs>
          <w:tab w:val="clear" w:pos="720"/>
          <w:tab w:val="num" w:pos="-638"/>
        </w:tabs>
        <w:spacing w:after="0" w:line="240" w:lineRule="auto"/>
        <w:ind w:left="360"/>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The limit should be within the MPBF of Borrower’s assessed bank finance.</w:t>
      </w:r>
    </w:p>
    <w:p w:rsidR="00477CE0" w:rsidRPr="00C63DFA" w:rsidRDefault="00477CE0" w:rsidP="00576074">
      <w:pPr>
        <w:numPr>
          <w:ilvl w:val="0"/>
          <w:numId w:val="6"/>
        </w:numPr>
        <w:tabs>
          <w:tab w:val="clear" w:pos="720"/>
          <w:tab w:val="num" w:pos="-638"/>
        </w:tabs>
        <w:spacing w:after="0" w:line="240" w:lineRule="auto"/>
        <w:ind w:left="360"/>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Margin of 15-20% under pre-shipment and 0-10% under post-shipment.</w:t>
      </w:r>
    </w:p>
    <w:p w:rsidR="00477CE0" w:rsidRPr="00C63DFA" w:rsidRDefault="00477CE0" w:rsidP="00576074">
      <w:pPr>
        <w:numPr>
          <w:ilvl w:val="0"/>
          <w:numId w:val="6"/>
        </w:numPr>
        <w:tabs>
          <w:tab w:val="clear" w:pos="720"/>
          <w:tab w:val="num" w:pos="-638"/>
        </w:tabs>
        <w:spacing w:after="0" w:line="240" w:lineRule="auto"/>
        <w:ind w:left="360"/>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 xml:space="preserve">Adequate security to be provided. Typical security includes appropriate charge on the current assets including export receivables, ECGC cover etc. </w:t>
      </w:r>
    </w:p>
    <w:p w:rsidR="00ED3033" w:rsidRPr="00C63DFA" w:rsidRDefault="00ED3033" w:rsidP="00576074">
      <w:pPr>
        <w:spacing w:after="0" w:line="240" w:lineRule="auto"/>
        <w:jc w:val="both"/>
        <w:outlineLvl w:val="5"/>
        <w:rPr>
          <w:rFonts w:ascii="Times New Roman" w:eastAsia="Times New Roman" w:hAnsi="Times New Roman" w:cs="Times New Roman"/>
          <w:sz w:val="24"/>
          <w:szCs w:val="24"/>
          <w:lang w:val="en-GB" w:bidi="ar-SA"/>
        </w:rPr>
      </w:pPr>
    </w:p>
    <w:p w:rsidR="00477CE0" w:rsidRPr="00C63DFA" w:rsidRDefault="00477CE0" w:rsidP="00ED3033">
      <w:pPr>
        <w:spacing w:after="0" w:line="240" w:lineRule="auto"/>
        <w:jc w:val="both"/>
        <w:outlineLvl w:val="5"/>
        <w:rPr>
          <w:rFonts w:ascii="Times New Roman" w:eastAsia="Times New Roman" w:hAnsi="Times New Roman" w:cs="Times New Roman"/>
          <w:b/>
          <w:bCs/>
          <w:sz w:val="24"/>
          <w:szCs w:val="24"/>
          <w:lang w:val="en-GB" w:bidi="ar-SA"/>
        </w:rPr>
      </w:pPr>
      <w:r w:rsidRPr="00C63DFA">
        <w:rPr>
          <w:rFonts w:ascii="Times New Roman" w:eastAsia="Times New Roman" w:hAnsi="Times New Roman" w:cs="Times New Roman"/>
          <w:b/>
          <w:bCs/>
          <w:sz w:val="24"/>
          <w:szCs w:val="24"/>
          <w:lang w:val="en-GB" w:bidi="ar-SA"/>
        </w:rPr>
        <w:t>Lending Programme for Export Oriented Units:</w:t>
      </w:r>
    </w:p>
    <w:p w:rsidR="00ED3033" w:rsidRPr="00C63DFA" w:rsidRDefault="00ED3033" w:rsidP="00ED3033">
      <w:pPr>
        <w:spacing w:after="0" w:line="240" w:lineRule="auto"/>
        <w:jc w:val="both"/>
        <w:rPr>
          <w:rFonts w:ascii="Times New Roman" w:eastAsia="Times New Roman" w:hAnsi="Times New Roman" w:cs="Times New Roman"/>
          <w:sz w:val="24"/>
          <w:szCs w:val="24"/>
          <w:lang w:val="en-GB" w:bidi="ar-SA"/>
        </w:rPr>
      </w:pPr>
    </w:p>
    <w:p w:rsidR="00477CE0" w:rsidRPr="00C63DFA" w:rsidRDefault="00477CE0" w:rsidP="00ED3033">
      <w:pPr>
        <w:spacing w:after="0" w:line="240" w:lineRule="auto"/>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 xml:space="preserve">Exim Bank provides term loans to export oriented Indian companies to finance various capital expenditures including certain soft expenditures in order to improve their export capability and to enhance their international competitiveness. Loans/Guarantees are extended for the following purposes: Expansion, modernization, </w:t>
      </w:r>
      <w:proofErr w:type="spellStart"/>
      <w:r w:rsidRPr="00C63DFA">
        <w:rPr>
          <w:rFonts w:ascii="Times New Roman" w:eastAsia="Times New Roman" w:hAnsi="Times New Roman" w:cs="Times New Roman"/>
          <w:sz w:val="24"/>
          <w:szCs w:val="24"/>
          <w:lang w:val="en-GB" w:bidi="ar-SA"/>
        </w:rPr>
        <w:t>upgradation</w:t>
      </w:r>
      <w:proofErr w:type="spellEnd"/>
      <w:r w:rsidRPr="00C63DFA">
        <w:rPr>
          <w:rFonts w:ascii="Times New Roman" w:eastAsia="Times New Roman" w:hAnsi="Times New Roman" w:cs="Times New Roman"/>
          <w:sz w:val="24"/>
          <w:szCs w:val="24"/>
          <w:lang w:val="en-GB" w:bidi="ar-SA"/>
        </w:rPr>
        <w:t xml:space="preserve"> or diversification projects including acquisition of equipment, technology etc.; export marketing; export product development; setting up of Software Technology Parks;</w:t>
      </w:r>
    </w:p>
    <w:p w:rsidR="00ED3033" w:rsidRPr="00C63DFA" w:rsidRDefault="00ED3033" w:rsidP="00ED3033">
      <w:pPr>
        <w:spacing w:after="0" w:line="240" w:lineRule="auto"/>
        <w:jc w:val="both"/>
        <w:outlineLvl w:val="5"/>
        <w:rPr>
          <w:rFonts w:ascii="Times New Roman" w:eastAsia="Times New Roman" w:hAnsi="Times New Roman" w:cs="Times New Roman"/>
          <w:sz w:val="24"/>
          <w:szCs w:val="24"/>
          <w:lang w:val="en-GB" w:bidi="ar-SA"/>
        </w:rPr>
      </w:pPr>
    </w:p>
    <w:p w:rsidR="00477CE0" w:rsidRPr="00C63DFA" w:rsidRDefault="00477CE0" w:rsidP="00ED3033">
      <w:pPr>
        <w:spacing w:after="0" w:line="240" w:lineRule="auto"/>
        <w:jc w:val="both"/>
        <w:outlineLvl w:val="5"/>
        <w:rPr>
          <w:rFonts w:ascii="Times New Roman" w:eastAsia="Times New Roman" w:hAnsi="Times New Roman" w:cs="Times New Roman"/>
          <w:b/>
          <w:bCs/>
          <w:sz w:val="24"/>
          <w:szCs w:val="24"/>
          <w:lang w:val="en-GB" w:bidi="ar-SA"/>
        </w:rPr>
      </w:pPr>
      <w:r w:rsidRPr="00C63DFA">
        <w:rPr>
          <w:rFonts w:ascii="Times New Roman" w:eastAsia="Times New Roman" w:hAnsi="Times New Roman" w:cs="Times New Roman"/>
          <w:b/>
          <w:bCs/>
          <w:sz w:val="24"/>
          <w:szCs w:val="24"/>
          <w:lang w:val="en-GB" w:bidi="ar-SA"/>
        </w:rPr>
        <w:t>Eligibility:</w:t>
      </w:r>
    </w:p>
    <w:p w:rsidR="00ED3033" w:rsidRPr="00C63DFA" w:rsidRDefault="00ED3033" w:rsidP="00ED3033">
      <w:pPr>
        <w:spacing w:after="0" w:line="240" w:lineRule="auto"/>
        <w:jc w:val="both"/>
        <w:rPr>
          <w:rFonts w:ascii="Times New Roman" w:eastAsia="Times New Roman" w:hAnsi="Times New Roman" w:cs="Times New Roman"/>
          <w:sz w:val="24"/>
          <w:szCs w:val="24"/>
          <w:lang w:val="en-GB" w:bidi="ar-SA"/>
        </w:rPr>
      </w:pPr>
    </w:p>
    <w:p w:rsidR="00477CE0" w:rsidRPr="00C63DFA" w:rsidRDefault="00477CE0" w:rsidP="00ED3033">
      <w:pPr>
        <w:spacing w:after="0" w:line="240" w:lineRule="auto"/>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 xml:space="preserve">Manufacturing/trading/services companies with a minimum export orientation (actual/projected) of 10% of their </w:t>
      </w:r>
      <w:r w:rsidR="00576074" w:rsidRPr="00C63DFA">
        <w:rPr>
          <w:rFonts w:ascii="Times New Roman" w:eastAsia="Times New Roman" w:hAnsi="Times New Roman" w:cs="Times New Roman"/>
          <w:sz w:val="24"/>
          <w:szCs w:val="24"/>
          <w:lang w:val="en-GB" w:bidi="ar-SA"/>
        </w:rPr>
        <w:t>annual turnover, or exports of `</w:t>
      </w:r>
      <w:r w:rsidRPr="00C63DFA">
        <w:rPr>
          <w:rFonts w:ascii="Times New Roman" w:eastAsia="Times New Roman" w:hAnsi="Times New Roman" w:cs="Times New Roman"/>
          <w:sz w:val="24"/>
          <w:szCs w:val="24"/>
          <w:lang w:val="en-GB" w:bidi="ar-SA"/>
        </w:rPr>
        <w:t xml:space="preserve">5 </w:t>
      </w:r>
      <w:proofErr w:type="spellStart"/>
      <w:r w:rsidRPr="00C63DFA">
        <w:rPr>
          <w:rFonts w:ascii="Times New Roman" w:eastAsia="Times New Roman" w:hAnsi="Times New Roman" w:cs="Times New Roman"/>
          <w:sz w:val="24"/>
          <w:szCs w:val="24"/>
          <w:lang w:val="en-GB" w:bidi="ar-SA"/>
        </w:rPr>
        <w:t>crore</w:t>
      </w:r>
      <w:proofErr w:type="spellEnd"/>
      <w:r w:rsidRPr="00C63DFA">
        <w:rPr>
          <w:rFonts w:ascii="Times New Roman" w:eastAsia="Times New Roman" w:hAnsi="Times New Roman" w:cs="Times New Roman"/>
          <w:sz w:val="24"/>
          <w:szCs w:val="24"/>
          <w:lang w:val="en-GB" w:bidi="ar-SA"/>
        </w:rPr>
        <w:t xml:space="preserve"> p.a., whichever is lower [inclusive of exports through Export/Trading Houses], are eligible to avail finance from Exim Bank. Exim Bank financing is available in Indian Rupees and in foreign currency [as per extant RBI guidelines]. The tenor range is usually 7-10 years with a suitable moratorium, and repayments in suitable monthly/ quarterly installments. Promoter margin is minimum 20% and appropriate charge on the fixed assets of the company/project plus any other acceptable security including personal guarantees may be stipulated. </w:t>
      </w:r>
    </w:p>
    <w:p w:rsidR="00D1525F" w:rsidRPr="00C63DFA" w:rsidRDefault="00D1525F" w:rsidP="001D725B">
      <w:pPr>
        <w:spacing w:after="0" w:line="240" w:lineRule="auto"/>
        <w:jc w:val="both"/>
        <w:rPr>
          <w:rFonts w:ascii="Times New Roman" w:eastAsia="Times New Roman" w:hAnsi="Times New Roman" w:cs="Times New Roman"/>
          <w:sz w:val="24"/>
          <w:szCs w:val="24"/>
          <w:lang w:val="en-GB"/>
        </w:rPr>
      </w:pPr>
    </w:p>
    <w:p w:rsidR="007E6438" w:rsidRPr="00C63DFA" w:rsidRDefault="00AD5C38" w:rsidP="001D725B">
      <w:pPr>
        <w:spacing w:after="0" w:line="240" w:lineRule="auto"/>
        <w:jc w:val="both"/>
        <w:rPr>
          <w:rFonts w:ascii="Times New Roman" w:eastAsia="Times New Roman" w:hAnsi="Times New Roman" w:cs="Times New Roman"/>
          <w:b/>
          <w:bCs/>
          <w:sz w:val="24"/>
          <w:szCs w:val="24"/>
          <w:lang w:val="en-GB" w:bidi="ar-SA"/>
        </w:rPr>
      </w:pPr>
      <w:r w:rsidRPr="00C63DFA">
        <w:rPr>
          <w:rFonts w:ascii="Times New Roman" w:eastAsia="Times New Roman" w:hAnsi="Times New Roman" w:cs="Times New Roman"/>
          <w:b/>
          <w:bCs/>
          <w:sz w:val="24"/>
          <w:szCs w:val="24"/>
          <w:lang w:val="en-GB" w:bidi="ar-SA"/>
        </w:rPr>
        <w:t xml:space="preserve">1.3.5 </w:t>
      </w:r>
      <w:hyperlink r:id="rId6" w:history="1">
        <w:r w:rsidR="007E6438" w:rsidRPr="00C63DFA">
          <w:rPr>
            <w:rFonts w:ascii="Times New Roman" w:eastAsia="Times New Roman" w:hAnsi="Times New Roman" w:cs="Times New Roman"/>
            <w:b/>
            <w:bCs/>
            <w:sz w:val="24"/>
            <w:szCs w:val="24"/>
            <w:lang w:val="en-GB" w:bidi="ar-SA"/>
          </w:rPr>
          <w:t>Finance for MSMEs</w:t>
        </w:r>
      </w:hyperlink>
    </w:p>
    <w:p w:rsidR="00ED3033" w:rsidRPr="00C63DFA" w:rsidRDefault="00ED3033" w:rsidP="00ED3033">
      <w:pPr>
        <w:spacing w:after="0" w:line="240" w:lineRule="auto"/>
        <w:jc w:val="both"/>
        <w:rPr>
          <w:rFonts w:ascii="Times New Roman" w:eastAsia="Times New Roman" w:hAnsi="Times New Roman" w:cs="Times New Roman"/>
          <w:sz w:val="24"/>
          <w:szCs w:val="24"/>
          <w:lang w:val="en-GB" w:bidi="ar-SA"/>
        </w:rPr>
      </w:pPr>
    </w:p>
    <w:p w:rsidR="007E6438" w:rsidRPr="00C63DFA" w:rsidRDefault="007E6438" w:rsidP="00ED3033">
      <w:pPr>
        <w:spacing w:after="0" w:line="240" w:lineRule="auto"/>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Apart from the Corporate Banking facilities, there are additional services that Exim Bank offers to support Small and Medium Enterprises.</w:t>
      </w:r>
    </w:p>
    <w:p w:rsidR="00ED3033" w:rsidRPr="00C63DFA" w:rsidRDefault="00ED3033" w:rsidP="00ED3033">
      <w:pPr>
        <w:spacing w:after="0" w:line="240" w:lineRule="auto"/>
        <w:jc w:val="both"/>
        <w:outlineLvl w:val="5"/>
        <w:rPr>
          <w:rFonts w:ascii="Times New Roman" w:eastAsia="Times New Roman" w:hAnsi="Times New Roman" w:cs="Times New Roman"/>
          <w:sz w:val="24"/>
          <w:szCs w:val="24"/>
          <w:lang w:val="en-GB" w:bidi="ar-SA"/>
        </w:rPr>
      </w:pPr>
    </w:p>
    <w:p w:rsidR="007E6438" w:rsidRPr="00C63DFA" w:rsidRDefault="007E6438" w:rsidP="00ED3033">
      <w:pPr>
        <w:spacing w:after="0" w:line="240" w:lineRule="auto"/>
        <w:jc w:val="both"/>
        <w:outlineLvl w:val="5"/>
        <w:rPr>
          <w:rFonts w:ascii="Times New Roman" w:eastAsia="Times New Roman" w:hAnsi="Times New Roman" w:cs="Times New Roman"/>
          <w:b/>
          <w:bCs/>
          <w:sz w:val="24"/>
          <w:szCs w:val="24"/>
          <w:lang w:val="en-GB" w:bidi="ar-SA"/>
        </w:rPr>
      </w:pPr>
      <w:r w:rsidRPr="00C63DFA">
        <w:rPr>
          <w:rFonts w:ascii="Times New Roman" w:eastAsia="Times New Roman" w:hAnsi="Times New Roman" w:cs="Times New Roman"/>
          <w:b/>
          <w:bCs/>
          <w:sz w:val="24"/>
          <w:szCs w:val="24"/>
          <w:lang w:val="en-GB" w:bidi="ar-SA"/>
        </w:rPr>
        <w:t xml:space="preserve">SME-ADB Line: </w:t>
      </w:r>
    </w:p>
    <w:p w:rsidR="00ED3033" w:rsidRPr="00C63DFA" w:rsidRDefault="00ED3033" w:rsidP="00ED3033">
      <w:pPr>
        <w:spacing w:after="0" w:line="240" w:lineRule="auto"/>
        <w:jc w:val="both"/>
        <w:rPr>
          <w:rFonts w:ascii="Times New Roman" w:eastAsia="Times New Roman" w:hAnsi="Times New Roman" w:cs="Times New Roman"/>
          <w:sz w:val="24"/>
          <w:szCs w:val="24"/>
          <w:lang w:val="en-GB" w:bidi="ar-SA"/>
        </w:rPr>
      </w:pPr>
    </w:p>
    <w:p w:rsidR="007E6438" w:rsidRPr="00C63DFA" w:rsidRDefault="007E6438" w:rsidP="00ED3033">
      <w:pPr>
        <w:spacing w:after="0" w:line="240" w:lineRule="auto"/>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 xml:space="preserve">Exim Bank has arranged for a credit line from the Asian Development Bank (ADB) for providing foreign currency term loans to the MSME borrowers in certain specific lagging states of India, viz. Assam, Madhya Pradesh, Orissa, Uttar Pradesh, Chhattisgarh, Jharkhand, Rajasthan and </w:t>
      </w:r>
      <w:proofErr w:type="spellStart"/>
      <w:r w:rsidRPr="00C63DFA">
        <w:rPr>
          <w:rFonts w:ascii="Times New Roman" w:eastAsia="Times New Roman" w:hAnsi="Times New Roman" w:cs="Times New Roman"/>
          <w:sz w:val="24"/>
          <w:szCs w:val="24"/>
          <w:lang w:val="en-GB" w:bidi="ar-SA"/>
        </w:rPr>
        <w:t>Uttarakhand</w:t>
      </w:r>
      <w:proofErr w:type="spellEnd"/>
      <w:r w:rsidRPr="00C63DFA">
        <w:rPr>
          <w:rFonts w:ascii="Times New Roman" w:eastAsia="Times New Roman" w:hAnsi="Times New Roman" w:cs="Times New Roman"/>
          <w:sz w:val="24"/>
          <w:szCs w:val="24"/>
          <w:lang w:val="en-GB" w:bidi="ar-SA"/>
        </w:rPr>
        <w:t>. These foreign currency term loans can also finance domestic capital expenditure of the borrowers in Indian Rupees, besides meeting their foreign currency capital expenditure requirements. The assistance to these MSMEs will help in increasing competitiveness in the relatively backward states and help in integrating them into the mainstream economy.</w:t>
      </w:r>
    </w:p>
    <w:p w:rsidR="0083504C" w:rsidRPr="00C63DFA" w:rsidRDefault="0083504C" w:rsidP="0083504C">
      <w:pPr>
        <w:spacing w:after="0" w:line="240" w:lineRule="auto"/>
        <w:jc w:val="both"/>
        <w:outlineLvl w:val="5"/>
        <w:rPr>
          <w:rFonts w:ascii="Times New Roman" w:eastAsia="Times New Roman" w:hAnsi="Times New Roman" w:cs="Times New Roman"/>
          <w:sz w:val="24"/>
          <w:szCs w:val="24"/>
          <w:lang w:val="en-GB" w:bidi="ar-SA"/>
        </w:rPr>
      </w:pPr>
    </w:p>
    <w:p w:rsidR="007E6438" w:rsidRPr="00C63DFA" w:rsidRDefault="007E6438" w:rsidP="0083504C">
      <w:pPr>
        <w:spacing w:after="0" w:line="240" w:lineRule="auto"/>
        <w:jc w:val="both"/>
        <w:outlineLvl w:val="5"/>
        <w:rPr>
          <w:rFonts w:ascii="Times New Roman" w:eastAsia="Times New Roman" w:hAnsi="Times New Roman" w:cs="Times New Roman"/>
          <w:b/>
          <w:bCs/>
          <w:sz w:val="24"/>
          <w:szCs w:val="24"/>
          <w:lang w:val="en-GB" w:bidi="ar-SA"/>
        </w:rPr>
      </w:pPr>
      <w:r w:rsidRPr="00C63DFA">
        <w:rPr>
          <w:rFonts w:ascii="Times New Roman" w:eastAsia="Times New Roman" w:hAnsi="Times New Roman" w:cs="Times New Roman"/>
          <w:b/>
          <w:bCs/>
          <w:sz w:val="24"/>
          <w:szCs w:val="24"/>
          <w:lang w:val="en-GB" w:bidi="ar-SA"/>
        </w:rPr>
        <w:t>Eligibility:</w:t>
      </w:r>
    </w:p>
    <w:p w:rsidR="0083504C" w:rsidRPr="00C63DFA" w:rsidRDefault="0083504C" w:rsidP="0083504C">
      <w:pPr>
        <w:spacing w:after="0" w:line="240" w:lineRule="auto"/>
        <w:jc w:val="both"/>
        <w:rPr>
          <w:rFonts w:ascii="Times New Roman" w:eastAsia="Times New Roman" w:hAnsi="Times New Roman" w:cs="Times New Roman"/>
          <w:sz w:val="24"/>
          <w:szCs w:val="24"/>
          <w:lang w:val="en-GB" w:bidi="ar-SA"/>
        </w:rPr>
      </w:pPr>
    </w:p>
    <w:p w:rsidR="007E6438" w:rsidRPr="00C63DFA" w:rsidRDefault="007E6438" w:rsidP="0083504C">
      <w:pPr>
        <w:spacing w:after="0" w:line="240" w:lineRule="auto"/>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Export oriented MSMEs (as defined in MSMED Act, 2006) incorporated in the above mentioned lagging states</w:t>
      </w:r>
    </w:p>
    <w:p w:rsidR="0083504C" w:rsidRPr="00C63DFA" w:rsidRDefault="0083504C" w:rsidP="0083504C">
      <w:pPr>
        <w:spacing w:after="0" w:line="240" w:lineRule="auto"/>
        <w:jc w:val="both"/>
        <w:rPr>
          <w:rFonts w:ascii="Times New Roman" w:eastAsia="Times New Roman" w:hAnsi="Times New Roman" w:cs="Times New Roman"/>
          <w:sz w:val="24"/>
          <w:szCs w:val="24"/>
          <w:lang w:val="en-GB" w:bidi="ar-SA"/>
        </w:rPr>
      </w:pPr>
    </w:p>
    <w:p w:rsidR="007E6438" w:rsidRPr="00C63DFA" w:rsidRDefault="007E6438" w:rsidP="0083504C">
      <w:pPr>
        <w:spacing w:after="0" w:line="240" w:lineRule="auto"/>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b/>
          <w:bCs/>
          <w:sz w:val="24"/>
          <w:szCs w:val="24"/>
          <w:lang w:val="en-GB" w:bidi="ar-SA"/>
        </w:rPr>
        <w:t xml:space="preserve">Purpose: </w:t>
      </w:r>
      <w:r w:rsidRPr="00C63DFA">
        <w:rPr>
          <w:rFonts w:ascii="Times New Roman" w:eastAsia="Times New Roman" w:hAnsi="Times New Roman" w:cs="Times New Roman"/>
          <w:sz w:val="24"/>
          <w:szCs w:val="24"/>
          <w:lang w:val="en-GB" w:bidi="ar-SA"/>
        </w:rPr>
        <w:t>To meet long term foreign currency loan requirements of Indian exporting entities in the MSME sector for financing their eligible capital expenditure. pertaining to inter alia setting up of new facilities, expansion/modernization of existing facilities, acquisition of equipment and plant &amp; machinery, setting up of testing/R&amp;D facilities, setting up of captive power plants/co-generation plant, setting up of infrastructure facilities like effluent treatment plants,</w:t>
      </w:r>
      <w:r w:rsidR="00CA46B1" w:rsidRPr="00C63DFA">
        <w:rPr>
          <w:rFonts w:ascii="Times New Roman" w:eastAsia="Times New Roman" w:hAnsi="Times New Roman" w:cs="Times New Roman"/>
          <w:sz w:val="24"/>
          <w:szCs w:val="24"/>
          <w:lang w:val="en-GB" w:bidi="ar-SA"/>
        </w:rPr>
        <w:t xml:space="preserve"> storages/warehouses, etc. The </w:t>
      </w:r>
      <w:r w:rsidRPr="00C63DFA">
        <w:rPr>
          <w:rFonts w:ascii="Times New Roman" w:eastAsia="Times New Roman" w:hAnsi="Times New Roman" w:cs="Times New Roman"/>
          <w:sz w:val="24"/>
          <w:szCs w:val="24"/>
          <w:lang w:val="en-GB" w:bidi="ar-SA"/>
        </w:rPr>
        <w:t xml:space="preserve">Tenor of the loan will be </w:t>
      </w:r>
      <w:proofErr w:type="spellStart"/>
      <w:r w:rsidRPr="00C63DFA">
        <w:rPr>
          <w:rFonts w:ascii="Times New Roman" w:eastAsia="Times New Roman" w:hAnsi="Times New Roman" w:cs="Times New Roman"/>
          <w:sz w:val="24"/>
          <w:szCs w:val="24"/>
          <w:lang w:val="en-GB" w:bidi="ar-SA"/>
        </w:rPr>
        <w:t>upto</w:t>
      </w:r>
      <w:proofErr w:type="spellEnd"/>
      <w:r w:rsidRPr="00C63DFA">
        <w:rPr>
          <w:rFonts w:ascii="Times New Roman" w:eastAsia="Times New Roman" w:hAnsi="Times New Roman" w:cs="Times New Roman"/>
          <w:sz w:val="24"/>
          <w:szCs w:val="24"/>
          <w:lang w:val="en-GB" w:bidi="ar-SA"/>
        </w:rPr>
        <w:t xml:space="preserve"> 7 years including suitable moratorium.</w:t>
      </w:r>
    </w:p>
    <w:p w:rsidR="0083504C" w:rsidRPr="00C63DFA" w:rsidRDefault="0083504C" w:rsidP="0083504C">
      <w:pPr>
        <w:spacing w:after="0" w:line="240" w:lineRule="auto"/>
        <w:jc w:val="both"/>
        <w:outlineLvl w:val="5"/>
        <w:rPr>
          <w:rFonts w:ascii="Times New Roman" w:eastAsia="Times New Roman" w:hAnsi="Times New Roman" w:cs="Times New Roman"/>
          <w:sz w:val="24"/>
          <w:szCs w:val="24"/>
          <w:lang w:val="en-GB" w:bidi="ar-SA"/>
        </w:rPr>
      </w:pPr>
    </w:p>
    <w:p w:rsidR="007E6438" w:rsidRPr="00C63DFA" w:rsidRDefault="007E6438" w:rsidP="0083504C">
      <w:pPr>
        <w:spacing w:after="0" w:line="240" w:lineRule="auto"/>
        <w:jc w:val="both"/>
        <w:outlineLvl w:val="5"/>
        <w:rPr>
          <w:rFonts w:ascii="Times New Roman" w:eastAsia="Times New Roman" w:hAnsi="Times New Roman" w:cs="Times New Roman"/>
          <w:b/>
          <w:bCs/>
          <w:sz w:val="24"/>
          <w:szCs w:val="24"/>
          <w:lang w:val="en-GB" w:bidi="ar-SA"/>
        </w:rPr>
      </w:pPr>
      <w:r w:rsidRPr="00C63DFA">
        <w:rPr>
          <w:rFonts w:ascii="Times New Roman" w:eastAsia="Times New Roman" w:hAnsi="Times New Roman" w:cs="Times New Roman"/>
          <w:b/>
          <w:bCs/>
          <w:sz w:val="24"/>
          <w:szCs w:val="24"/>
          <w:lang w:val="en-GB" w:bidi="ar-SA"/>
        </w:rPr>
        <w:t>For cluster of Indian MSME EOUs</w:t>
      </w:r>
    </w:p>
    <w:p w:rsidR="0083504C" w:rsidRPr="00C63DFA" w:rsidRDefault="0083504C" w:rsidP="0083504C">
      <w:pPr>
        <w:spacing w:after="0" w:line="240" w:lineRule="auto"/>
        <w:jc w:val="both"/>
        <w:rPr>
          <w:rFonts w:ascii="Times New Roman" w:eastAsia="Times New Roman" w:hAnsi="Times New Roman" w:cs="Times New Roman"/>
          <w:sz w:val="24"/>
          <w:szCs w:val="24"/>
          <w:lang w:val="en-GB" w:bidi="ar-SA"/>
        </w:rPr>
      </w:pPr>
    </w:p>
    <w:p w:rsidR="007E6438" w:rsidRPr="00C63DFA" w:rsidRDefault="007E6438" w:rsidP="0083504C">
      <w:pPr>
        <w:spacing w:after="0" w:line="240" w:lineRule="auto"/>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Exim Bank, besides providing financial assistance to individual MSME EOUs, also provides financial assistance to Special Purpose Vehicles (SPVs) of a cluster of MSMEs. Term loans are provided to such clusters of MSME units for the following activities:</w:t>
      </w:r>
    </w:p>
    <w:p w:rsidR="0083504C" w:rsidRPr="00C63DFA" w:rsidRDefault="0083504C" w:rsidP="0083504C">
      <w:pPr>
        <w:spacing w:after="0" w:line="240" w:lineRule="auto"/>
        <w:jc w:val="both"/>
        <w:rPr>
          <w:rFonts w:ascii="Times New Roman" w:eastAsia="Times New Roman" w:hAnsi="Times New Roman" w:cs="Times New Roman"/>
          <w:sz w:val="24"/>
          <w:szCs w:val="24"/>
          <w:lang w:val="en-GB" w:bidi="ar-SA"/>
        </w:rPr>
      </w:pPr>
    </w:p>
    <w:p w:rsidR="007E6438" w:rsidRPr="00C63DFA" w:rsidRDefault="007E6438" w:rsidP="0083504C">
      <w:pPr>
        <w:numPr>
          <w:ilvl w:val="0"/>
          <w:numId w:val="7"/>
        </w:numPr>
        <w:spacing w:after="0" w:line="240" w:lineRule="auto"/>
        <w:ind w:left="426"/>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Development of new geographically contiguous cluster/industrial park, involving creation &amp; maintenance of common infrastructure and common facilities, including inter alia construction of buildings and civil works, acquisition of assets/technology, for the benefit of industrial units within the cluster/industrial park.</w:t>
      </w:r>
    </w:p>
    <w:p w:rsidR="007E6438" w:rsidRPr="00C63DFA" w:rsidRDefault="007E6438" w:rsidP="0083504C">
      <w:pPr>
        <w:numPr>
          <w:ilvl w:val="0"/>
          <w:numId w:val="7"/>
        </w:numPr>
        <w:spacing w:after="0" w:line="240" w:lineRule="auto"/>
        <w:ind w:left="426"/>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Development of an industrial estate, by industrial users, industry associations and/or Government bodies.</w:t>
      </w:r>
    </w:p>
    <w:p w:rsidR="007E6438" w:rsidRPr="00C63DFA" w:rsidRDefault="007E6438" w:rsidP="0083504C">
      <w:pPr>
        <w:numPr>
          <w:ilvl w:val="0"/>
          <w:numId w:val="7"/>
        </w:numPr>
        <w:spacing w:after="0" w:line="240" w:lineRule="auto"/>
        <w:ind w:left="426"/>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Up-gradation of an existing industrial cluster or industrial estate.</w:t>
      </w:r>
    </w:p>
    <w:p w:rsidR="007E6438" w:rsidRPr="00C63DFA" w:rsidRDefault="007E6438" w:rsidP="0083504C">
      <w:pPr>
        <w:numPr>
          <w:ilvl w:val="0"/>
          <w:numId w:val="7"/>
        </w:numPr>
        <w:spacing w:after="0" w:line="240" w:lineRule="auto"/>
        <w:ind w:left="426"/>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Development of specific infrastructure, including common effluent treatment plant, captive power plant, transportation linkages, hazardous waste disposal.</w:t>
      </w:r>
    </w:p>
    <w:p w:rsidR="007E6438" w:rsidRPr="00C63DFA" w:rsidRDefault="007E6438" w:rsidP="0083504C">
      <w:pPr>
        <w:numPr>
          <w:ilvl w:val="0"/>
          <w:numId w:val="7"/>
        </w:numPr>
        <w:spacing w:after="0" w:line="240" w:lineRule="auto"/>
        <w:ind w:left="426"/>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Development of Common Facilities Centers like testing centers, cold storages, for industrial clusters, industrial estates, or a group of industries with common interests.</w:t>
      </w:r>
    </w:p>
    <w:p w:rsidR="0083504C" w:rsidRPr="00C63DFA" w:rsidRDefault="0083504C" w:rsidP="001D725B">
      <w:pPr>
        <w:spacing w:after="0" w:line="240" w:lineRule="auto"/>
        <w:ind w:left="720"/>
        <w:jc w:val="both"/>
        <w:outlineLvl w:val="5"/>
        <w:rPr>
          <w:rFonts w:ascii="Times New Roman" w:eastAsia="Times New Roman" w:hAnsi="Times New Roman" w:cs="Times New Roman"/>
          <w:sz w:val="24"/>
          <w:szCs w:val="24"/>
          <w:lang w:val="en-GB" w:bidi="ar-SA"/>
        </w:rPr>
      </w:pPr>
    </w:p>
    <w:p w:rsidR="007E6438" w:rsidRPr="00C63DFA" w:rsidRDefault="007E6438" w:rsidP="0083504C">
      <w:pPr>
        <w:spacing w:after="0" w:line="240" w:lineRule="auto"/>
        <w:jc w:val="both"/>
        <w:outlineLvl w:val="5"/>
        <w:rPr>
          <w:rFonts w:ascii="Times New Roman" w:eastAsia="Times New Roman" w:hAnsi="Times New Roman" w:cs="Times New Roman"/>
          <w:b/>
          <w:bCs/>
          <w:sz w:val="24"/>
          <w:szCs w:val="24"/>
          <w:lang w:val="en-GB" w:bidi="ar-SA"/>
        </w:rPr>
      </w:pPr>
      <w:r w:rsidRPr="00C63DFA">
        <w:rPr>
          <w:rFonts w:ascii="Times New Roman" w:eastAsia="Times New Roman" w:hAnsi="Times New Roman" w:cs="Times New Roman"/>
          <w:b/>
          <w:bCs/>
          <w:sz w:val="24"/>
          <w:szCs w:val="24"/>
          <w:lang w:val="en-GB" w:bidi="ar-SA"/>
        </w:rPr>
        <w:t>Technology &amp; Innovation Enhancement and Infrastructure Development Fund (TIEID):</w:t>
      </w:r>
    </w:p>
    <w:p w:rsidR="0083504C" w:rsidRPr="00C63DFA" w:rsidRDefault="0083504C" w:rsidP="0083504C">
      <w:pPr>
        <w:spacing w:after="0" w:line="240" w:lineRule="auto"/>
        <w:jc w:val="both"/>
        <w:rPr>
          <w:rFonts w:ascii="Times New Roman" w:eastAsia="Times New Roman" w:hAnsi="Times New Roman" w:cs="Times New Roman"/>
          <w:sz w:val="24"/>
          <w:szCs w:val="24"/>
          <w:lang w:val="en-GB" w:bidi="ar-SA"/>
        </w:rPr>
      </w:pPr>
    </w:p>
    <w:p w:rsidR="007E6438" w:rsidRPr="00C63DFA" w:rsidRDefault="007E6438" w:rsidP="0083504C">
      <w:pPr>
        <w:spacing w:after="0" w:line="240" w:lineRule="auto"/>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 xml:space="preserve">With a view to facilitate credit flow to the MSME sector at competitive rates, Exim Bank has set up a Technology and Innovation Enhancement and Infrastructure Development (TIEID) fund of USD 500 </w:t>
      </w:r>
      <w:proofErr w:type="spellStart"/>
      <w:r w:rsidRPr="00C63DFA">
        <w:rPr>
          <w:rFonts w:ascii="Times New Roman" w:eastAsia="Times New Roman" w:hAnsi="Times New Roman" w:cs="Times New Roman"/>
          <w:sz w:val="24"/>
          <w:szCs w:val="24"/>
          <w:lang w:val="en-GB" w:bidi="ar-SA"/>
        </w:rPr>
        <w:t>mn</w:t>
      </w:r>
      <w:proofErr w:type="spellEnd"/>
      <w:r w:rsidRPr="00C63DFA">
        <w:rPr>
          <w:rFonts w:ascii="Times New Roman" w:eastAsia="Times New Roman" w:hAnsi="Times New Roman" w:cs="Times New Roman"/>
          <w:sz w:val="24"/>
          <w:szCs w:val="24"/>
          <w:lang w:val="en-GB" w:bidi="ar-SA"/>
        </w:rPr>
        <w:t xml:space="preserve"> exclusively for MSMEs, to augment their export competitiveness and internationalisation efforts, by partnering with banks / FIs. TIEID seeks to meet long term foreign currency loan requirements of Indian exporting entities in the MSME sector for meeting capital expenditure, through refinancing of Banks / FIs against their eligible SME financing portfolio.</w:t>
      </w:r>
    </w:p>
    <w:p w:rsidR="0083504C" w:rsidRPr="00C63DFA" w:rsidRDefault="0083504C" w:rsidP="0083504C">
      <w:pPr>
        <w:spacing w:after="0" w:line="240" w:lineRule="auto"/>
        <w:jc w:val="both"/>
        <w:outlineLvl w:val="5"/>
        <w:rPr>
          <w:rFonts w:ascii="Times New Roman" w:eastAsia="Times New Roman" w:hAnsi="Times New Roman" w:cs="Times New Roman"/>
          <w:sz w:val="24"/>
          <w:szCs w:val="24"/>
          <w:lang w:val="en-GB" w:bidi="ar-SA"/>
        </w:rPr>
      </w:pPr>
    </w:p>
    <w:p w:rsidR="007E6438" w:rsidRPr="00C63DFA" w:rsidRDefault="007E6438" w:rsidP="0083504C">
      <w:pPr>
        <w:spacing w:after="0" w:line="240" w:lineRule="auto"/>
        <w:jc w:val="both"/>
        <w:outlineLvl w:val="5"/>
        <w:rPr>
          <w:rFonts w:ascii="Times New Roman" w:eastAsia="Times New Roman" w:hAnsi="Times New Roman" w:cs="Times New Roman"/>
          <w:b/>
          <w:bCs/>
          <w:sz w:val="24"/>
          <w:szCs w:val="24"/>
          <w:lang w:val="en-GB" w:bidi="ar-SA"/>
        </w:rPr>
      </w:pPr>
      <w:r w:rsidRPr="00C63DFA">
        <w:rPr>
          <w:rFonts w:ascii="Times New Roman" w:eastAsia="Times New Roman" w:hAnsi="Times New Roman" w:cs="Times New Roman"/>
          <w:b/>
          <w:bCs/>
          <w:sz w:val="24"/>
          <w:szCs w:val="24"/>
          <w:lang w:val="en-GB" w:bidi="ar-SA"/>
        </w:rPr>
        <w:t>Eligibility:</w:t>
      </w:r>
    </w:p>
    <w:p w:rsidR="0083504C" w:rsidRPr="00C63DFA" w:rsidRDefault="0083504C" w:rsidP="0083504C">
      <w:pPr>
        <w:spacing w:after="0" w:line="240" w:lineRule="auto"/>
        <w:jc w:val="both"/>
        <w:rPr>
          <w:rFonts w:ascii="Times New Roman" w:eastAsia="Times New Roman" w:hAnsi="Times New Roman" w:cs="Times New Roman"/>
          <w:sz w:val="24"/>
          <w:szCs w:val="24"/>
          <w:lang w:bidi="ar-SA"/>
        </w:rPr>
      </w:pPr>
    </w:p>
    <w:p w:rsidR="007E6438" w:rsidRPr="00C63DFA" w:rsidRDefault="007E6438" w:rsidP="0083504C">
      <w:pPr>
        <w:spacing w:after="0" w:line="240" w:lineRule="auto"/>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Scheduled Commercial Banks / Financial institutions in India having acceptable credit risk for on-lending to MSME units.</w:t>
      </w:r>
    </w:p>
    <w:p w:rsidR="0083504C" w:rsidRPr="00C63DFA" w:rsidRDefault="0083504C" w:rsidP="0083504C">
      <w:pPr>
        <w:spacing w:after="0" w:line="240" w:lineRule="auto"/>
        <w:jc w:val="both"/>
        <w:outlineLvl w:val="5"/>
        <w:rPr>
          <w:rFonts w:ascii="Times New Roman" w:eastAsia="Times New Roman" w:hAnsi="Times New Roman" w:cs="Times New Roman"/>
          <w:sz w:val="24"/>
          <w:szCs w:val="24"/>
          <w:lang w:val="en-GB" w:bidi="ar-SA"/>
        </w:rPr>
      </w:pPr>
    </w:p>
    <w:p w:rsidR="007E6438" w:rsidRPr="00C63DFA" w:rsidRDefault="007E6438" w:rsidP="0083504C">
      <w:pPr>
        <w:spacing w:after="0" w:line="240" w:lineRule="auto"/>
        <w:jc w:val="both"/>
        <w:outlineLvl w:val="5"/>
        <w:rPr>
          <w:rFonts w:ascii="Times New Roman" w:eastAsia="Times New Roman" w:hAnsi="Times New Roman" w:cs="Times New Roman"/>
          <w:b/>
          <w:bCs/>
          <w:sz w:val="24"/>
          <w:szCs w:val="24"/>
          <w:lang w:val="en-GB" w:bidi="ar-SA"/>
        </w:rPr>
      </w:pPr>
      <w:r w:rsidRPr="00C63DFA">
        <w:rPr>
          <w:rFonts w:ascii="Times New Roman" w:eastAsia="Times New Roman" w:hAnsi="Times New Roman" w:cs="Times New Roman"/>
          <w:b/>
          <w:bCs/>
          <w:sz w:val="24"/>
          <w:szCs w:val="24"/>
          <w:lang w:val="en-GB" w:bidi="ar-SA"/>
        </w:rPr>
        <w:t>Eligible Beneficiary:</w:t>
      </w:r>
    </w:p>
    <w:p w:rsidR="0083504C" w:rsidRPr="00C63DFA" w:rsidRDefault="0083504C" w:rsidP="0083504C">
      <w:pPr>
        <w:spacing w:after="0" w:line="240" w:lineRule="auto"/>
        <w:jc w:val="both"/>
        <w:rPr>
          <w:rFonts w:ascii="Times New Roman" w:eastAsia="Times New Roman" w:hAnsi="Times New Roman" w:cs="Times New Roman"/>
          <w:sz w:val="24"/>
          <w:szCs w:val="24"/>
          <w:lang w:val="en-GB" w:bidi="ar-SA"/>
        </w:rPr>
      </w:pPr>
    </w:p>
    <w:p w:rsidR="007E6438" w:rsidRPr="00C63DFA" w:rsidRDefault="007E6438" w:rsidP="0083504C">
      <w:pPr>
        <w:spacing w:after="0" w:line="240" w:lineRule="auto"/>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 xml:space="preserve">Ultimate Beneficiary of the Foreign Currency funds provided to eligible Banks/FIs shall be MSME units in India having a minimum export orientation of 10% of annual turnover or exports of </w:t>
      </w:r>
      <w:r w:rsidR="0004207A" w:rsidRPr="00C63DFA">
        <w:rPr>
          <w:rFonts w:ascii="Times New Roman" w:eastAsia="Times New Roman" w:hAnsi="Times New Roman" w:cs="Times New Roman"/>
          <w:sz w:val="24"/>
          <w:szCs w:val="24"/>
          <w:lang w:val="en-GB" w:bidi="ar-SA"/>
        </w:rPr>
        <w:t>`</w:t>
      </w:r>
      <w:r w:rsidRPr="00C63DFA">
        <w:rPr>
          <w:rFonts w:ascii="Times New Roman" w:eastAsia="Times New Roman" w:hAnsi="Times New Roman" w:cs="Times New Roman"/>
          <w:sz w:val="24"/>
          <w:szCs w:val="24"/>
          <w:lang w:val="en-GB" w:bidi="ar-SA"/>
        </w:rPr>
        <w:t xml:space="preserve"> 5 </w:t>
      </w:r>
      <w:proofErr w:type="spellStart"/>
      <w:r w:rsidRPr="00C63DFA">
        <w:rPr>
          <w:rFonts w:ascii="Times New Roman" w:eastAsia="Times New Roman" w:hAnsi="Times New Roman" w:cs="Times New Roman"/>
          <w:sz w:val="24"/>
          <w:szCs w:val="24"/>
          <w:lang w:val="en-GB" w:bidi="ar-SA"/>
        </w:rPr>
        <w:t>crores</w:t>
      </w:r>
      <w:proofErr w:type="spellEnd"/>
      <w:r w:rsidRPr="00C63DFA">
        <w:rPr>
          <w:rFonts w:ascii="Times New Roman" w:eastAsia="Times New Roman" w:hAnsi="Times New Roman" w:cs="Times New Roman"/>
          <w:sz w:val="24"/>
          <w:szCs w:val="24"/>
          <w:lang w:val="en-GB" w:bidi="ar-SA"/>
        </w:rPr>
        <w:t xml:space="preserve"> </w:t>
      </w:r>
      <w:proofErr w:type="spellStart"/>
      <w:r w:rsidRPr="00C63DFA">
        <w:rPr>
          <w:rFonts w:ascii="Times New Roman" w:eastAsia="Times New Roman" w:hAnsi="Times New Roman" w:cs="Times New Roman"/>
          <w:sz w:val="24"/>
          <w:szCs w:val="24"/>
          <w:lang w:val="en-GB" w:bidi="ar-SA"/>
        </w:rPr>
        <w:t>p.a</w:t>
      </w:r>
      <w:proofErr w:type="spellEnd"/>
      <w:r w:rsidRPr="00C63DFA">
        <w:rPr>
          <w:rFonts w:ascii="Times New Roman" w:eastAsia="Times New Roman" w:hAnsi="Times New Roman" w:cs="Times New Roman"/>
          <w:sz w:val="24"/>
          <w:szCs w:val="24"/>
          <w:lang w:val="en-GB" w:bidi="ar-SA"/>
        </w:rPr>
        <w:t xml:space="preserve"> in absolute terms, whichever is lower. The loan should be used to meet long term foreign currency loan requirements of Indian exporting entities in the MSME sector for meeting eligible capital expenditure. Eligible capital expenditure include </w:t>
      </w:r>
      <w:r w:rsidRPr="00C63DFA">
        <w:rPr>
          <w:rFonts w:ascii="Times New Roman" w:eastAsia="Times New Roman" w:hAnsi="Times New Roman" w:cs="Times New Roman"/>
          <w:sz w:val="24"/>
          <w:szCs w:val="24"/>
          <w:lang w:val="en-GB" w:bidi="ar-SA"/>
        </w:rPr>
        <w:lastRenderedPageBreak/>
        <w:t xml:space="preserve">technology </w:t>
      </w:r>
      <w:proofErr w:type="spellStart"/>
      <w:r w:rsidRPr="00C63DFA">
        <w:rPr>
          <w:rFonts w:ascii="Times New Roman" w:eastAsia="Times New Roman" w:hAnsi="Times New Roman" w:cs="Times New Roman"/>
          <w:sz w:val="24"/>
          <w:szCs w:val="24"/>
          <w:lang w:val="en-GB" w:bidi="ar-SA"/>
        </w:rPr>
        <w:t>upgradation</w:t>
      </w:r>
      <w:proofErr w:type="spellEnd"/>
      <w:r w:rsidRPr="00C63DFA">
        <w:rPr>
          <w:rFonts w:ascii="Times New Roman" w:eastAsia="Times New Roman" w:hAnsi="Times New Roman" w:cs="Times New Roman"/>
          <w:sz w:val="24"/>
          <w:szCs w:val="24"/>
          <w:lang w:val="en-GB" w:bidi="ar-SA"/>
        </w:rPr>
        <w:t>, capacity creation, common infrastructure development like captive power plant, common effluent treatment plant, hazardous waste disposal facility, testing facilities etc.</w:t>
      </w:r>
    </w:p>
    <w:p w:rsidR="0083504C" w:rsidRPr="00C63DFA" w:rsidRDefault="0083504C" w:rsidP="0083504C">
      <w:pPr>
        <w:spacing w:after="0" w:line="240" w:lineRule="auto"/>
        <w:jc w:val="both"/>
        <w:outlineLvl w:val="5"/>
        <w:rPr>
          <w:rFonts w:ascii="Times New Roman" w:eastAsia="Times New Roman" w:hAnsi="Times New Roman" w:cs="Times New Roman"/>
          <w:sz w:val="24"/>
          <w:szCs w:val="24"/>
          <w:lang w:val="en-GB" w:bidi="ar-SA"/>
        </w:rPr>
      </w:pPr>
    </w:p>
    <w:p w:rsidR="007E6438" w:rsidRPr="00C63DFA" w:rsidRDefault="007E6438" w:rsidP="0083504C">
      <w:pPr>
        <w:spacing w:after="0" w:line="240" w:lineRule="auto"/>
        <w:jc w:val="both"/>
        <w:outlineLvl w:val="5"/>
        <w:rPr>
          <w:rFonts w:ascii="Times New Roman" w:eastAsia="Times New Roman" w:hAnsi="Times New Roman" w:cs="Times New Roman"/>
          <w:b/>
          <w:bCs/>
          <w:sz w:val="24"/>
          <w:szCs w:val="24"/>
          <w:lang w:val="en-GB" w:bidi="ar-SA"/>
        </w:rPr>
      </w:pPr>
      <w:r w:rsidRPr="00C63DFA">
        <w:rPr>
          <w:rFonts w:ascii="Times New Roman" w:eastAsia="Times New Roman" w:hAnsi="Times New Roman" w:cs="Times New Roman"/>
          <w:b/>
          <w:bCs/>
          <w:sz w:val="24"/>
          <w:szCs w:val="24"/>
          <w:lang w:val="en-GB" w:bidi="ar-SA"/>
        </w:rPr>
        <w:t>Lending Programme for Financing Creative Economy:</w:t>
      </w:r>
    </w:p>
    <w:p w:rsidR="0083504C" w:rsidRPr="00C63DFA" w:rsidRDefault="0083504C" w:rsidP="0083504C">
      <w:pPr>
        <w:spacing w:after="0" w:line="240" w:lineRule="auto"/>
        <w:jc w:val="both"/>
        <w:rPr>
          <w:rFonts w:ascii="Times New Roman" w:eastAsia="Times New Roman" w:hAnsi="Times New Roman" w:cs="Times New Roman"/>
          <w:sz w:val="24"/>
          <w:szCs w:val="24"/>
          <w:lang w:val="en-GB" w:bidi="ar-SA"/>
        </w:rPr>
      </w:pPr>
    </w:p>
    <w:p w:rsidR="007E6438" w:rsidRPr="00C63DFA" w:rsidRDefault="007E6438" w:rsidP="0083504C">
      <w:pPr>
        <w:spacing w:after="0" w:line="240" w:lineRule="auto"/>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The Creative Industries are those industries which have their origin in individual creativity, skill and talent and which have a potential for wealth and Job creation through the generation and exploitation of intellectual property viz., Advertising, Architecture, Art and Antiques Market, Crafts, Design, Designer Fashion, Film and Video, Interactive Leisure Software, Music, Performing Arts, Publishing, Software and Computer Services, Television and Radio etc. In view of the large untapped potential for increasing exports by the creative industries and in order to provide a strategic focus to this sector and enhance Exim Bank’s presence in the creative economy space, and as a corollary, in the MSME segment, Exim Bank has introduced a Programme specifically for financing the Creative Economy.</w:t>
      </w:r>
    </w:p>
    <w:p w:rsidR="0083504C" w:rsidRPr="00C63DFA" w:rsidRDefault="0083504C" w:rsidP="0083504C">
      <w:pPr>
        <w:spacing w:after="0" w:line="240" w:lineRule="auto"/>
        <w:jc w:val="both"/>
        <w:outlineLvl w:val="5"/>
        <w:rPr>
          <w:rFonts w:ascii="Times New Roman" w:eastAsia="Times New Roman" w:hAnsi="Times New Roman" w:cs="Times New Roman"/>
          <w:sz w:val="24"/>
          <w:szCs w:val="24"/>
          <w:lang w:val="en-GB" w:bidi="ar-SA"/>
        </w:rPr>
      </w:pPr>
    </w:p>
    <w:p w:rsidR="007E6438" w:rsidRPr="00C63DFA" w:rsidRDefault="007E6438" w:rsidP="0083504C">
      <w:pPr>
        <w:spacing w:after="0" w:line="240" w:lineRule="auto"/>
        <w:jc w:val="both"/>
        <w:outlineLvl w:val="5"/>
        <w:rPr>
          <w:rFonts w:ascii="Times New Roman" w:eastAsia="Times New Roman" w:hAnsi="Times New Roman" w:cs="Times New Roman"/>
          <w:b/>
          <w:bCs/>
          <w:sz w:val="24"/>
          <w:szCs w:val="24"/>
          <w:lang w:val="en-GB" w:bidi="ar-SA"/>
        </w:rPr>
      </w:pPr>
      <w:r w:rsidRPr="00C63DFA">
        <w:rPr>
          <w:rFonts w:ascii="Times New Roman" w:eastAsia="Times New Roman" w:hAnsi="Times New Roman" w:cs="Times New Roman"/>
          <w:b/>
          <w:bCs/>
          <w:sz w:val="24"/>
          <w:szCs w:val="24"/>
          <w:lang w:val="en-GB" w:bidi="ar-SA"/>
        </w:rPr>
        <w:t>Eligibility:</w:t>
      </w:r>
    </w:p>
    <w:p w:rsidR="0083504C" w:rsidRPr="00C63DFA" w:rsidRDefault="0083504C" w:rsidP="0083504C">
      <w:pPr>
        <w:spacing w:after="0" w:line="240" w:lineRule="auto"/>
        <w:jc w:val="both"/>
        <w:rPr>
          <w:rFonts w:ascii="Times New Roman" w:eastAsia="Times New Roman" w:hAnsi="Times New Roman" w:cs="Times New Roman"/>
          <w:sz w:val="24"/>
          <w:szCs w:val="24"/>
          <w:lang w:val="en-GB" w:bidi="ar-SA"/>
        </w:rPr>
      </w:pPr>
    </w:p>
    <w:p w:rsidR="007E6438" w:rsidRPr="00C63DFA" w:rsidRDefault="007E6438" w:rsidP="0083504C">
      <w:pPr>
        <w:spacing w:after="0" w:line="240" w:lineRule="auto"/>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The illustrative list of industry sectors include Heritage {Traditional Cultural Expressions (Art &amp; Crafts, Festivals, Celebrations etc), Cultural Sites (Historical Monuments, Museums, Libraries, Archives etc)}; Arts {Visual Arts (Painting, Sculpture, Antique, Photography etc), Performing Arts (Live Music, Theatre, Dance, Opera, Puppetry etc)}; Media { Publishing &amp; Printed Media (Books, Newspapers, Press &amp; other Publications), Audio Visuals (Film, TV &amp; Radio, Broadcasting etc), New Media (Digitised Content, Software, Video Games, Animations etc); Functional Creations { Design (Interior, Graphic, Fashion, Jewellery, Toys etc), Creative Services (Architecture, Advertising, Creative R &amp; D, Cultural Services, Digital Services etc)}</w:t>
      </w:r>
    </w:p>
    <w:p w:rsidR="0083504C" w:rsidRPr="00C63DFA" w:rsidRDefault="0083504C" w:rsidP="001D725B">
      <w:pPr>
        <w:spacing w:after="0" w:line="240" w:lineRule="auto"/>
        <w:jc w:val="both"/>
        <w:rPr>
          <w:rFonts w:ascii="Times New Roman" w:eastAsia="Times New Roman" w:hAnsi="Times New Roman" w:cs="Times New Roman"/>
          <w:sz w:val="24"/>
          <w:szCs w:val="24"/>
          <w:lang w:val="en-GB" w:bidi="ar-SA"/>
        </w:rPr>
      </w:pPr>
    </w:p>
    <w:p w:rsidR="007E6438" w:rsidRPr="00C63DFA" w:rsidRDefault="00AD5C38" w:rsidP="001D725B">
      <w:pPr>
        <w:spacing w:after="0" w:line="240" w:lineRule="auto"/>
        <w:jc w:val="both"/>
        <w:rPr>
          <w:rFonts w:ascii="Times New Roman" w:eastAsia="Times New Roman" w:hAnsi="Times New Roman" w:cs="Times New Roman"/>
          <w:b/>
          <w:bCs/>
          <w:sz w:val="24"/>
          <w:szCs w:val="24"/>
          <w:lang w:val="en-GB" w:bidi="ar-SA"/>
        </w:rPr>
      </w:pPr>
      <w:r w:rsidRPr="00C63DFA">
        <w:rPr>
          <w:rFonts w:ascii="Times New Roman" w:eastAsia="Times New Roman" w:hAnsi="Times New Roman" w:cs="Times New Roman"/>
          <w:b/>
          <w:bCs/>
          <w:sz w:val="24"/>
          <w:szCs w:val="24"/>
          <w:lang w:val="en-GB" w:bidi="ar-SA"/>
        </w:rPr>
        <w:t xml:space="preserve">1.3.6 </w:t>
      </w:r>
      <w:hyperlink r:id="rId7" w:history="1">
        <w:r w:rsidR="007E6438" w:rsidRPr="00C63DFA">
          <w:rPr>
            <w:rFonts w:ascii="Times New Roman" w:eastAsia="Times New Roman" w:hAnsi="Times New Roman" w:cs="Times New Roman"/>
            <w:b/>
            <w:bCs/>
            <w:sz w:val="24"/>
            <w:szCs w:val="24"/>
            <w:lang w:val="en-GB" w:bidi="ar-SA"/>
          </w:rPr>
          <w:t>Finance for Grassroots Enterprises</w:t>
        </w:r>
      </w:hyperlink>
    </w:p>
    <w:p w:rsidR="0083504C" w:rsidRPr="00C63DFA" w:rsidRDefault="0083504C" w:rsidP="0083504C">
      <w:pPr>
        <w:spacing w:after="0" w:line="240" w:lineRule="auto"/>
        <w:jc w:val="both"/>
        <w:rPr>
          <w:rFonts w:ascii="Times New Roman" w:eastAsia="Times New Roman" w:hAnsi="Times New Roman" w:cs="Times New Roman"/>
          <w:sz w:val="24"/>
          <w:szCs w:val="24"/>
          <w:lang w:val="en-GB" w:bidi="ar-SA"/>
        </w:rPr>
      </w:pPr>
    </w:p>
    <w:p w:rsidR="007E6438" w:rsidRPr="00C63DFA" w:rsidRDefault="007E6438" w:rsidP="0083504C">
      <w:pPr>
        <w:spacing w:after="0" w:line="240" w:lineRule="auto"/>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 xml:space="preserve">The Bank supports globalisation of enterprises based out of rural areas of the country through its GRID programme. Through this initiative, the Bank extends financial support to promote grassroots initiatives/technologies, particularly those having export potential. The objective of the programme is to help artisans/producer groups/clusters/small enterprises across the country realize remunerative return on their produce essentially through facilitating exports from these units. The group handles credit proposals from such organizations working at the rural /grassroots level and offers tailor-made financial products to cater to their needs. The group is mandated to work towards developing a robust, vibrant and holistic approach in its intervention by providing assistance at various stages of product development / business cycle including capacity building, export capability creation, expansion/diversification and finally exports. The broad areas of support extended by the Bank through its grassroots initiatives inter </w:t>
      </w:r>
      <w:proofErr w:type="gramStart"/>
      <w:r w:rsidRPr="00C63DFA">
        <w:rPr>
          <w:rFonts w:ascii="Times New Roman" w:eastAsia="Times New Roman" w:hAnsi="Times New Roman" w:cs="Times New Roman"/>
          <w:sz w:val="24"/>
          <w:szCs w:val="24"/>
          <w:lang w:val="en-GB" w:bidi="ar-SA"/>
        </w:rPr>
        <w:t>alia,</w:t>
      </w:r>
      <w:proofErr w:type="gramEnd"/>
      <w:r w:rsidRPr="00C63DFA">
        <w:rPr>
          <w:rFonts w:ascii="Times New Roman" w:eastAsia="Times New Roman" w:hAnsi="Times New Roman" w:cs="Times New Roman"/>
          <w:sz w:val="24"/>
          <w:szCs w:val="24"/>
          <w:lang w:val="en-GB" w:bidi="ar-SA"/>
        </w:rPr>
        <w:t xml:space="preserve"> include capacity building, development of common facility centres, construction of raw material bank, technology </w:t>
      </w:r>
      <w:proofErr w:type="spellStart"/>
      <w:r w:rsidRPr="00C63DFA">
        <w:rPr>
          <w:rFonts w:ascii="Times New Roman" w:eastAsia="Times New Roman" w:hAnsi="Times New Roman" w:cs="Times New Roman"/>
          <w:sz w:val="24"/>
          <w:szCs w:val="24"/>
          <w:lang w:val="en-GB" w:bidi="ar-SA"/>
        </w:rPr>
        <w:t>upgradation</w:t>
      </w:r>
      <w:proofErr w:type="spellEnd"/>
      <w:r w:rsidRPr="00C63DFA">
        <w:rPr>
          <w:rFonts w:ascii="Times New Roman" w:eastAsia="Times New Roman" w:hAnsi="Times New Roman" w:cs="Times New Roman"/>
          <w:sz w:val="24"/>
          <w:szCs w:val="24"/>
          <w:lang w:val="en-GB" w:bidi="ar-SA"/>
        </w:rPr>
        <w:t xml:space="preserve"> and creation of export capability.</w:t>
      </w:r>
    </w:p>
    <w:p w:rsidR="0083504C" w:rsidRPr="00C63DFA" w:rsidRDefault="0083504C" w:rsidP="0083504C">
      <w:pPr>
        <w:spacing w:after="0" w:line="240" w:lineRule="auto"/>
        <w:jc w:val="both"/>
        <w:outlineLvl w:val="5"/>
        <w:rPr>
          <w:rFonts w:ascii="Times New Roman" w:eastAsia="Times New Roman" w:hAnsi="Times New Roman" w:cs="Times New Roman"/>
          <w:sz w:val="24"/>
          <w:szCs w:val="24"/>
          <w:lang w:val="en-GB" w:bidi="ar-SA"/>
        </w:rPr>
      </w:pPr>
    </w:p>
    <w:p w:rsidR="007E6438" w:rsidRPr="00C63DFA" w:rsidRDefault="007E6438" w:rsidP="0083504C">
      <w:pPr>
        <w:spacing w:after="0" w:line="240" w:lineRule="auto"/>
        <w:jc w:val="both"/>
        <w:outlineLvl w:val="5"/>
        <w:rPr>
          <w:rFonts w:ascii="Times New Roman" w:eastAsia="Times New Roman" w:hAnsi="Times New Roman" w:cs="Times New Roman"/>
          <w:b/>
          <w:bCs/>
          <w:sz w:val="24"/>
          <w:szCs w:val="24"/>
          <w:lang w:val="en-GB" w:bidi="ar-SA"/>
        </w:rPr>
      </w:pPr>
      <w:r w:rsidRPr="00C63DFA">
        <w:rPr>
          <w:rFonts w:ascii="Times New Roman" w:eastAsia="Times New Roman" w:hAnsi="Times New Roman" w:cs="Times New Roman"/>
          <w:b/>
          <w:bCs/>
          <w:sz w:val="24"/>
          <w:szCs w:val="24"/>
          <w:lang w:val="en-GB" w:bidi="ar-SA"/>
        </w:rPr>
        <w:t>ELIGIBILITY:</w:t>
      </w:r>
    </w:p>
    <w:p w:rsidR="0083504C" w:rsidRPr="00C63DFA" w:rsidRDefault="0083504C" w:rsidP="0083504C">
      <w:pPr>
        <w:spacing w:after="0" w:line="240" w:lineRule="auto"/>
        <w:jc w:val="both"/>
        <w:rPr>
          <w:rFonts w:ascii="Times New Roman" w:eastAsia="Times New Roman" w:hAnsi="Times New Roman" w:cs="Times New Roman"/>
          <w:sz w:val="24"/>
          <w:szCs w:val="24"/>
          <w:lang w:val="en-GB" w:bidi="ar-SA"/>
        </w:rPr>
      </w:pPr>
    </w:p>
    <w:p w:rsidR="007E6438" w:rsidRPr="00C63DFA" w:rsidRDefault="007E6438" w:rsidP="0083504C">
      <w:pPr>
        <w:spacing w:after="0" w:line="240" w:lineRule="auto"/>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The organisations e</w:t>
      </w:r>
      <w:r w:rsidR="0004207A" w:rsidRPr="00C63DFA">
        <w:rPr>
          <w:rFonts w:ascii="Times New Roman" w:eastAsia="Times New Roman" w:hAnsi="Times New Roman" w:cs="Times New Roman"/>
          <w:sz w:val="24"/>
          <w:szCs w:val="24"/>
          <w:lang w:val="en-GB" w:bidi="ar-SA"/>
        </w:rPr>
        <w:t>li</w:t>
      </w:r>
      <w:r w:rsidRPr="00C63DFA">
        <w:rPr>
          <w:rFonts w:ascii="Times New Roman" w:eastAsia="Times New Roman" w:hAnsi="Times New Roman" w:cs="Times New Roman"/>
          <w:sz w:val="24"/>
          <w:szCs w:val="24"/>
          <w:lang w:val="en-GB" w:bidi="ar-SA"/>
        </w:rPr>
        <w:t>gible for support should meet var</w:t>
      </w:r>
      <w:r w:rsidR="00CA46B1" w:rsidRPr="00C63DFA">
        <w:rPr>
          <w:rFonts w:ascii="Times New Roman" w:eastAsia="Times New Roman" w:hAnsi="Times New Roman" w:cs="Times New Roman"/>
          <w:sz w:val="24"/>
          <w:szCs w:val="24"/>
          <w:lang w:val="en-GB" w:bidi="ar-SA"/>
        </w:rPr>
        <w:t>ious criteria including, but no</w:t>
      </w:r>
      <w:r w:rsidRPr="00C63DFA">
        <w:rPr>
          <w:rFonts w:ascii="Times New Roman" w:eastAsia="Times New Roman" w:hAnsi="Times New Roman" w:cs="Times New Roman"/>
          <w:sz w:val="24"/>
          <w:szCs w:val="24"/>
          <w:lang w:val="en-GB" w:bidi="ar-SA"/>
        </w:rPr>
        <w:t>t limited to the following:</w:t>
      </w:r>
    </w:p>
    <w:p w:rsidR="0083504C" w:rsidRPr="00C63DFA" w:rsidRDefault="0083504C" w:rsidP="0083504C">
      <w:pPr>
        <w:spacing w:after="0" w:line="240" w:lineRule="auto"/>
        <w:jc w:val="both"/>
        <w:rPr>
          <w:rFonts w:ascii="Times New Roman" w:eastAsia="Times New Roman" w:hAnsi="Times New Roman" w:cs="Times New Roman"/>
          <w:sz w:val="24"/>
          <w:szCs w:val="24"/>
          <w:lang w:val="en-GB" w:bidi="ar-SA"/>
        </w:rPr>
      </w:pPr>
    </w:p>
    <w:p w:rsidR="007E6438" w:rsidRPr="00C63DFA" w:rsidRDefault="007E6438" w:rsidP="0083504C">
      <w:pPr>
        <w:pStyle w:val="ListParagraph"/>
        <w:numPr>
          <w:ilvl w:val="0"/>
          <w:numId w:val="21"/>
        </w:numPr>
        <w:spacing w:after="0" w:line="240" w:lineRule="auto"/>
        <w:ind w:left="426"/>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lastRenderedPageBreak/>
        <w:t xml:space="preserve">Should be a legal entity registered under respective State/Central Govt. Act as a Society, Trust, Co-operative, Private Limited Company, Producer Company, or NGO etc; </w:t>
      </w:r>
    </w:p>
    <w:p w:rsidR="007E6438" w:rsidRPr="00C63DFA" w:rsidRDefault="007E6438" w:rsidP="0083504C">
      <w:pPr>
        <w:pStyle w:val="ListParagraph"/>
        <w:numPr>
          <w:ilvl w:val="0"/>
          <w:numId w:val="21"/>
        </w:numPr>
        <w:spacing w:after="0" w:line="240" w:lineRule="auto"/>
        <w:ind w:left="426"/>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 xml:space="preserve">Should be working with communities at grassroots level for promoting income generating activities (IGAs) based on the traditional skills using indigenous or locally available materials in the areas of product development &amp; design, capacity building, market development etc.; </w:t>
      </w:r>
    </w:p>
    <w:p w:rsidR="007E6438" w:rsidRPr="00C63DFA" w:rsidRDefault="007E6438" w:rsidP="0083504C">
      <w:pPr>
        <w:pStyle w:val="ListParagraph"/>
        <w:numPr>
          <w:ilvl w:val="0"/>
          <w:numId w:val="21"/>
        </w:numPr>
        <w:spacing w:after="0" w:line="240" w:lineRule="auto"/>
        <w:ind w:left="426"/>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 xml:space="preserve">Should have proven track record of creating /adopting sustainable livelihood model which could be </w:t>
      </w:r>
      <w:proofErr w:type="spellStart"/>
      <w:r w:rsidRPr="00C63DFA">
        <w:rPr>
          <w:rFonts w:ascii="Times New Roman" w:eastAsia="Times New Roman" w:hAnsi="Times New Roman" w:cs="Times New Roman"/>
          <w:sz w:val="24"/>
          <w:szCs w:val="24"/>
          <w:lang w:val="en-GB" w:bidi="ar-SA"/>
        </w:rPr>
        <w:t>upscaled</w:t>
      </w:r>
      <w:proofErr w:type="spellEnd"/>
      <w:r w:rsidRPr="00C63DFA">
        <w:rPr>
          <w:rFonts w:ascii="Times New Roman" w:eastAsia="Times New Roman" w:hAnsi="Times New Roman" w:cs="Times New Roman"/>
          <w:sz w:val="24"/>
          <w:szCs w:val="24"/>
          <w:lang w:val="en-GB" w:bidi="ar-SA"/>
        </w:rPr>
        <w:t xml:space="preserve"> and replicated across the geographies sharing similar characteristics (demographic, cultural, socio-economic similarities, etc </w:t>
      </w:r>
    </w:p>
    <w:p w:rsidR="007E6438" w:rsidRPr="00C63DFA" w:rsidRDefault="007E6438" w:rsidP="0083504C">
      <w:pPr>
        <w:pStyle w:val="ListParagraph"/>
        <w:numPr>
          <w:ilvl w:val="0"/>
          <w:numId w:val="21"/>
        </w:numPr>
        <w:spacing w:after="0" w:line="240" w:lineRule="auto"/>
        <w:ind w:left="426"/>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Should be exporting, directly or indirectly</w:t>
      </w:r>
    </w:p>
    <w:p w:rsidR="0083504C" w:rsidRPr="00C63DFA" w:rsidRDefault="0083504C" w:rsidP="001D725B">
      <w:pPr>
        <w:spacing w:after="0" w:line="240" w:lineRule="auto"/>
        <w:jc w:val="both"/>
        <w:rPr>
          <w:rFonts w:ascii="Times New Roman" w:eastAsia="Times New Roman" w:hAnsi="Times New Roman" w:cs="Times New Roman"/>
          <w:sz w:val="24"/>
          <w:szCs w:val="24"/>
          <w:lang w:val="en-GB" w:bidi="ar-SA"/>
        </w:rPr>
      </w:pPr>
    </w:p>
    <w:p w:rsidR="00ED6825" w:rsidRPr="00C63DFA" w:rsidRDefault="001D725B" w:rsidP="001D725B">
      <w:pPr>
        <w:spacing w:after="0" w:line="240" w:lineRule="auto"/>
        <w:jc w:val="both"/>
        <w:rPr>
          <w:rFonts w:ascii="Times New Roman" w:eastAsia="Times New Roman" w:hAnsi="Times New Roman" w:cs="Times New Roman"/>
          <w:sz w:val="24"/>
          <w:szCs w:val="24"/>
          <w:lang w:val="en-GB"/>
        </w:rPr>
      </w:pPr>
      <w:r w:rsidRPr="00C63DFA">
        <w:rPr>
          <w:rFonts w:ascii="Times New Roman" w:eastAsia="Times New Roman" w:hAnsi="Times New Roman" w:cs="Times New Roman"/>
          <w:sz w:val="24"/>
          <w:szCs w:val="24"/>
          <w:lang w:val="en-GB" w:bidi="ar-SA"/>
        </w:rPr>
        <w:t>1.</w:t>
      </w:r>
      <w:r w:rsidRPr="00C63DFA">
        <w:rPr>
          <w:rFonts w:ascii="Times New Roman" w:eastAsia="Times New Roman" w:hAnsi="Times New Roman" w:cs="Times New Roman"/>
          <w:sz w:val="24"/>
          <w:szCs w:val="24"/>
          <w:cs/>
          <w:lang w:val="en-GB"/>
        </w:rPr>
        <w:t>4</w:t>
      </w:r>
      <w:r w:rsidRPr="00C63DFA">
        <w:rPr>
          <w:rFonts w:ascii="Times New Roman" w:eastAsia="Times New Roman" w:hAnsi="Times New Roman" w:cs="Times New Roman"/>
          <w:sz w:val="24"/>
          <w:szCs w:val="24"/>
          <w:lang w:val="en-GB" w:bidi="ar-SA"/>
        </w:rPr>
        <w:t>.</w:t>
      </w:r>
      <w:r w:rsidRPr="00C63DFA">
        <w:rPr>
          <w:rFonts w:ascii="Times New Roman" w:eastAsia="Times New Roman" w:hAnsi="Times New Roman" w:cs="Times New Roman"/>
          <w:sz w:val="24"/>
          <w:szCs w:val="24"/>
          <w:cs/>
          <w:lang w:val="en-GB"/>
        </w:rPr>
        <w:t>1</w:t>
      </w:r>
      <w:r w:rsidR="00AD5C38" w:rsidRPr="00C63DFA">
        <w:rPr>
          <w:rFonts w:ascii="Times New Roman" w:eastAsia="Times New Roman" w:hAnsi="Times New Roman" w:cs="Times New Roman"/>
          <w:sz w:val="24"/>
          <w:szCs w:val="24"/>
          <w:lang w:val="en-GB" w:bidi="ar-SA"/>
        </w:rPr>
        <w:t xml:space="preserve"> </w:t>
      </w:r>
      <w:r w:rsidR="00ED6825" w:rsidRPr="00C63DFA">
        <w:rPr>
          <w:rFonts w:ascii="Times New Roman" w:eastAsia="Times New Roman" w:hAnsi="Times New Roman" w:cs="Times New Roman"/>
          <w:sz w:val="24"/>
          <w:szCs w:val="24"/>
          <w:lang w:val="en-GB" w:bidi="ar-SA"/>
        </w:rPr>
        <w:t xml:space="preserve">A </w:t>
      </w:r>
      <w:r w:rsidR="00ED6825" w:rsidRPr="00C63DFA">
        <w:rPr>
          <w:rFonts w:ascii="Times New Roman" w:eastAsia="Times New Roman" w:hAnsi="Times New Roman" w:cs="Times New Roman"/>
          <w:b/>
          <w:bCs/>
          <w:sz w:val="24"/>
          <w:szCs w:val="24"/>
          <w:lang w:val="en-GB" w:bidi="ar-SA"/>
        </w:rPr>
        <w:t>Line of Credit (LOC)</w:t>
      </w:r>
      <w:r w:rsidR="00ED6825" w:rsidRPr="00C63DFA">
        <w:rPr>
          <w:rFonts w:ascii="Times New Roman" w:eastAsia="Times New Roman" w:hAnsi="Times New Roman" w:cs="Times New Roman"/>
          <w:sz w:val="24"/>
          <w:szCs w:val="24"/>
          <w:lang w:val="en-GB" w:bidi="ar-SA"/>
        </w:rPr>
        <w:t xml:space="preserve"> is a financing mechanism through which Exim Bank extends support for export of projects, equipment, goods and services from India. Exim Bank extends LOCs on its own and also at the behest and with the support of Government of India. Exim Bank extends Lines of Credit to:</w:t>
      </w:r>
    </w:p>
    <w:p w:rsidR="00A30ACA" w:rsidRPr="00C63DFA" w:rsidRDefault="00A30ACA" w:rsidP="001D725B">
      <w:pPr>
        <w:spacing w:after="0" w:line="240" w:lineRule="auto"/>
        <w:jc w:val="both"/>
        <w:rPr>
          <w:rFonts w:ascii="Times New Roman" w:eastAsia="Times New Roman" w:hAnsi="Times New Roman" w:cs="Times New Roman"/>
          <w:sz w:val="24"/>
          <w:szCs w:val="24"/>
          <w:lang w:val="en-GB"/>
        </w:rPr>
      </w:pPr>
    </w:p>
    <w:p w:rsidR="00ED6825" w:rsidRPr="00C63DFA" w:rsidRDefault="00ED6825" w:rsidP="001D725B">
      <w:pPr>
        <w:spacing w:after="0" w:line="240" w:lineRule="auto"/>
        <w:ind w:left="360"/>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 xml:space="preserve">a)  Foreign Governments or their nominated agencies such as central </w:t>
      </w:r>
      <w:r w:rsidR="00A30ACA" w:rsidRPr="00C63DFA">
        <w:rPr>
          <w:rFonts w:ascii="Times New Roman" w:eastAsia="Times New Roman" w:hAnsi="Times New Roman" w:cs="Times New Roman"/>
          <w:sz w:val="24"/>
          <w:szCs w:val="24"/>
          <w:lang w:val="en-GB" w:bidi="ar-SA"/>
        </w:rPr>
        <w:t>banks,</w:t>
      </w:r>
      <w:r w:rsidR="00A30ACA" w:rsidRPr="00C63DFA">
        <w:rPr>
          <w:rFonts w:ascii="Times New Roman" w:eastAsia="Times New Roman" w:hAnsi="Times New Roman" w:cs="Times New Roman"/>
          <w:sz w:val="24"/>
          <w:szCs w:val="24"/>
          <w:cs/>
          <w:lang w:val="en-GB"/>
        </w:rPr>
        <w:t xml:space="preserve"> </w:t>
      </w:r>
      <w:r w:rsidRPr="00C63DFA">
        <w:rPr>
          <w:rFonts w:ascii="Times New Roman" w:eastAsia="Times New Roman" w:hAnsi="Times New Roman" w:cs="Times New Roman"/>
          <w:sz w:val="24"/>
          <w:szCs w:val="24"/>
          <w:lang w:val="en-GB" w:bidi="ar-SA"/>
        </w:rPr>
        <w:t xml:space="preserve">state owned commercial banks and </w:t>
      </w:r>
      <w:proofErr w:type="spellStart"/>
      <w:r w:rsidRPr="00C63DFA">
        <w:rPr>
          <w:rFonts w:ascii="Times New Roman" w:eastAsia="Times New Roman" w:hAnsi="Times New Roman" w:cs="Times New Roman"/>
          <w:sz w:val="24"/>
          <w:szCs w:val="24"/>
          <w:lang w:val="en-GB" w:bidi="ar-SA"/>
        </w:rPr>
        <w:t>para-statal</w:t>
      </w:r>
      <w:proofErr w:type="spellEnd"/>
      <w:r w:rsidRPr="00C63DFA">
        <w:rPr>
          <w:rFonts w:ascii="Times New Roman" w:eastAsia="Times New Roman" w:hAnsi="Times New Roman" w:cs="Times New Roman"/>
          <w:sz w:val="24"/>
          <w:szCs w:val="24"/>
          <w:lang w:val="en-GB" w:bidi="ar-SA"/>
        </w:rPr>
        <w:t xml:space="preserve"> organizations;</w:t>
      </w:r>
    </w:p>
    <w:p w:rsidR="00ED6825" w:rsidRPr="00C63DFA" w:rsidRDefault="00ED6825" w:rsidP="001D725B">
      <w:pPr>
        <w:spacing w:after="0" w:line="240" w:lineRule="auto"/>
        <w:ind w:left="360"/>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b) National or regional development banks;</w:t>
      </w:r>
    </w:p>
    <w:p w:rsidR="00ED6825" w:rsidRPr="00C63DFA" w:rsidRDefault="00ED6825" w:rsidP="001D725B">
      <w:pPr>
        <w:spacing w:after="0" w:line="240" w:lineRule="auto"/>
        <w:ind w:left="360"/>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c) Overseas financial institutions;</w:t>
      </w:r>
    </w:p>
    <w:p w:rsidR="00ED6825" w:rsidRPr="00C63DFA" w:rsidRDefault="00ED6825" w:rsidP="001D725B">
      <w:pPr>
        <w:spacing w:after="0" w:line="240" w:lineRule="auto"/>
        <w:ind w:left="360"/>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d) Commercial banks abroad;</w:t>
      </w:r>
    </w:p>
    <w:p w:rsidR="00ED6825" w:rsidRPr="00C63DFA" w:rsidRDefault="00ED6825" w:rsidP="001D725B">
      <w:pPr>
        <w:spacing w:after="0" w:line="240" w:lineRule="auto"/>
        <w:ind w:left="360"/>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e) Other suitable overseas entities.</w:t>
      </w:r>
    </w:p>
    <w:p w:rsidR="00A30ACA" w:rsidRPr="00C63DFA" w:rsidRDefault="00A30ACA" w:rsidP="001D725B">
      <w:pPr>
        <w:spacing w:after="0" w:line="240" w:lineRule="auto"/>
        <w:jc w:val="both"/>
        <w:rPr>
          <w:rFonts w:ascii="Times New Roman" w:eastAsia="Times New Roman" w:hAnsi="Times New Roman" w:cs="Times New Roman"/>
          <w:sz w:val="24"/>
          <w:szCs w:val="24"/>
          <w:lang w:val="en-GB"/>
        </w:rPr>
      </w:pPr>
    </w:p>
    <w:p w:rsidR="00ED6825" w:rsidRPr="00C63DFA" w:rsidRDefault="00ED6825" w:rsidP="001D725B">
      <w:pPr>
        <w:spacing w:after="0" w:line="240" w:lineRule="auto"/>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The above mentioned recipients of LOCs act as intermediaries and on lend to overseas buyers for import of Indian equipment, goods and services. LOC is a financing mechanism that provides a safe mode of non-recourse financing option to Indian exporters to enter new export markets or expand business in existing export markets without any payment risk from the overseas importers.</w:t>
      </w:r>
    </w:p>
    <w:p w:rsidR="00ED6825" w:rsidRPr="00C63DFA" w:rsidRDefault="00ED6825" w:rsidP="001D725B">
      <w:pPr>
        <w:spacing w:after="0" w:line="240" w:lineRule="auto"/>
        <w:jc w:val="both"/>
        <w:rPr>
          <w:rFonts w:ascii="Times New Roman" w:eastAsia="Times New Roman" w:hAnsi="Times New Roman" w:cs="Times New Roman"/>
          <w:sz w:val="24"/>
          <w:szCs w:val="24"/>
          <w:lang w:bidi="ar-SA"/>
        </w:rPr>
      </w:pPr>
      <w:r w:rsidRPr="00C63DFA">
        <w:rPr>
          <w:rFonts w:ascii="Times New Roman" w:eastAsia="Times New Roman" w:hAnsi="Times New Roman" w:cs="Times New Roman"/>
          <w:sz w:val="24"/>
          <w:szCs w:val="24"/>
          <w:lang w:val="en-GB" w:bidi="ar-SA"/>
        </w:rPr>
        <w:t xml:space="preserve"> </w:t>
      </w:r>
    </w:p>
    <w:p w:rsidR="00ED6825" w:rsidRPr="00C63DFA" w:rsidRDefault="00A30ACA" w:rsidP="00A30ACA">
      <w:pPr>
        <w:spacing w:after="0" w:line="240" w:lineRule="auto"/>
        <w:jc w:val="both"/>
        <w:outlineLvl w:val="4"/>
        <w:rPr>
          <w:rFonts w:ascii="Times New Roman" w:eastAsia="Times New Roman" w:hAnsi="Times New Roman" w:cs="Times New Roman"/>
          <w:b/>
          <w:bCs/>
          <w:sz w:val="24"/>
          <w:szCs w:val="24"/>
          <w:lang w:val="en-GB"/>
        </w:rPr>
      </w:pPr>
      <w:r w:rsidRPr="00C63DFA">
        <w:rPr>
          <w:rFonts w:ascii="Times New Roman" w:eastAsia="Times New Roman" w:hAnsi="Times New Roman" w:cs="Times New Roman"/>
          <w:b/>
          <w:bCs/>
          <w:sz w:val="24"/>
          <w:szCs w:val="24"/>
          <w:cs/>
          <w:lang w:val="en-GB"/>
        </w:rPr>
        <w:t xml:space="preserve">1.4.2 </w:t>
      </w:r>
      <w:r w:rsidR="00ED6825" w:rsidRPr="00C63DFA">
        <w:rPr>
          <w:rFonts w:ascii="Times New Roman" w:eastAsia="Times New Roman" w:hAnsi="Times New Roman" w:cs="Times New Roman"/>
          <w:b/>
          <w:bCs/>
          <w:sz w:val="24"/>
          <w:szCs w:val="24"/>
          <w:lang w:val="en-GB" w:bidi="ar-SA"/>
        </w:rPr>
        <w:t>BROAD GUIDELINES AND PROCEDURE FOR GOVERNMENT OF INDIA SUPPORTED LINES OF CREDIT</w:t>
      </w:r>
    </w:p>
    <w:p w:rsidR="00A30ACA" w:rsidRPr="00C63DFA" w:rsidRDefault="00A30ACA" w:rsidP="00A30ACA">
      <w:pPr>
        <w:spacing w:after="0" w:line="240" w:lineRule="auto"/>
        <w:jc w:val="both"/>
        <w:outlineLvl w:val="4"/>
        <w:rPr>
          <w:rFonts w:ascii="Times New Roman" w:eastAsia="Times New Roman" w:hAnsi="Times New Roman" w:cs="Times New Roman"/>
          <w:sz w:val="24"/>
          <w:szCs w:val="24"/>
          <w:lang w:val="en-GB"/>
        </w:rPr>
      </w:pPr>
    </w:p>
    <w:p w:rsidR="00A30ACA" w:rsidRPr="00C63DFA" w:rsidRDefault="00ED6825" w:rsidP="00A30ACA">
      <w:pPr>
        <w:spacing w:after="0" w:line="240" w:lineRule="auto"/>
        <w:jc w:val="both"/>
        <w:rPr>
          <w:rFonts w:ascii="Times New Roman" w:eastAsia="Times New Roman" w:hAnsi="Times New Roman" w:cs="Times New Roman"/>
          <w:sz w:val="24"/>
          <w:szCs w:val="24"/>
          <w:lang w:val="en-GB"/>
        </w:rPr>
      </w:pPr>
      <w:r w:rsidRPr="00C63DFA">
        <w:rPr>
          <w:rFonts w:ascii="Times New Roman" w:eastAsia="Times New Roman" w:hAnsi="Times New Roman" w:cs="Times New Roman"/>
          <w:sz w:val="24"/>
          <w:szCs w:val="24"/>
          <w:lang w:val="en-GB" w:bidi="ar-SA"/>
        </w:rPr>
        <w:t>The Government of India (GOI), in 2003-04, formulated the Indian Development Initiative (IDI), now known as Indian Development and Economic Assistance Scheme [IDEAS] – with the objective of sharing India’s development experience through</w:t>
      </w:r>
      <w:r w:rsidRPr="00C63DFA">
        <w:rPr>
          <w:rFonts w:ascii="Times New Roman" w:eastAsia="Times New Roman" w:hAnsi="Times New Roman" w:cs="Times New Roman"/>
          <w:sz w:val="24"/>
          <w:szCs w:val="24"/>
          <w:lang w:val="en-GB" w:bidi="ar-SA"/>
        </w:rPr>
        <w:br/>
      </w:r>
    </w:p>
    <w:p w:rsidR="00A30ACA" w:rsidRPr="00C63DFA" w:rsidRDefault="00ED6825" w:rsidP="00A30ACA">
      <w:pPr>
        <w:spacing w:after="0" w:line="240" w:lineRule="auto"/>
        <w:ind w:left="720"/>
        <w:rPr>
          <w:rFonts w:ascii="Times New Roman" w:eastAsia="Times New Roman" w:hAnsi="Times New Roman" w:cs="Times New Roman"/>
          <w:sz w:val="24"/>
          <w:szCs w:val="24"/>
          <w:lang w:val="en-GB"/>
        </w:rPr>
      </w:pPr>
      <w:r w:rsidRPr="00C63DFA">
        <w:rPr>
          <w:rFonts w:ascii="Times New Roman" w:eastAsia="Times New Roman" w:hAnsi="Times New Roman" w:cs="Times New Roman"/>
          <w:sz w:val="24"/>
          <w:szCs w:val="24"/>
          <w:lang w:val="en-GB" w:bidi="ar-SA"/>
        </w:rPr>
        <w:t xml:space="preserve">(a) </w:t>
      </w:r>
      <w:proofErr w:type="gramStart"/>
      <w:r w:rsidRPr="00C63DFA">
        <w:rPr>
          <w:rFonts w:ascii="Times New Roman" w:eastAsia="Times New Roman" w:hAnsi="Times New Roman" w:cs="Times New Roman"/>
          <w:sz w:val="24"/>
          <w:szCs w:val="24"/>
          <w:lang w:val="en-GB" w:bidi="ar-SA"/>
        </w:rPr>
        <w:t>capacity</w:t>
      </w:r>
      <w:proofErr w:type="gramEnd"/>
      <w:r w:rsidRPr="00C63DFA">
        <w:rPr>
          <w:rFonts w:ascii="Times New Roman" w:eastAsia="Times New Roman" w:hAnsi="Times New Roman" w:cs="Times New Roman"/>
          <w:sz w:val="24"/>
          <w:szCs w:val="24"/>
          <w:lang w:val="en-GB" w:bidi="ar-SA"/>
        </w:rPr>
        <w:t xml:space="preserve"> building and skills transfer,</w:t>
      </w:r>
      <w:r w:rsidRPr="00C63DFA">
        <w:rPr>
          <w:rFonts w:ascii="Times New Roman" w:eastAsia="Times New Roman" w:hAnsi="Times New Roman" w:cs="Times New Roman"/>
          <w:sz w:val="24"/>
          <w:szCs w:val="24"/>
          <w:lang w:val="en-GB" w:bidi="ar-SA"/>
        </w:rPr>
        <w:br/>
        <w:t>(b) trade, and</w:t>
      </w:r>
      <w:r w:rsidRPr="00C63DFA">
        <w:rPr>
          <w:rFonts w:ascii="Times New Roman" w:eastAsia="Times New Roman" w:hAnsi="Times New Roman" w:cs="Times New Roman"/>
          <w:sz w:val="24"/>
          <w:szCs w:val="24"/>
          <w:lang w:val="en-GB" w:bidi="ar-SA"/>
        </w:rPr>
        <w:br/>
        <w:t>(c) infrastructure development,</w:t>
      </w:r>
    </w:p>
    <w:p w:rsidR="00ED6825" w:rsidRPr="00C63DFA" w:rsidRDefault="00ED6825" w:rsidP="00A30ACA">
      <w:pPr>
        <w:spacing w:after="0" w:line="240" w:lineRule="auto"/>
        <w:jc w:val="both"/>
        <w:rPr>
          <w:rFonts w:ascii="Times New Roman" w:eastAsia="Times New Roman" w:hAnsi="Times New Roman" w:cs="Times New Roman"/>
          <w:sz w:val="24"/>
          <w:szCs w:val="24"/>
          <w:lang w:val="en-GB"/>
        </w:rPr>
      </w:pPr>
      <w:r w:rsidRPr="00C63DFA">
        <w:rPr>
          <w:rFonts w:ascii="Times New Roman" w:eastAsia="Times New Roman" w:hAnsi="Times New Roman" w:cs="Times New Roman"/>
          <w:sz w:val="24"/>
          <w:szCs w:val="24"/>
          <w:lang w:val="en-GB" w:bidi="ar-SA"/>
        </w:rPr>
        <w:br/>
        <w:t xml:space="preserve">by extending concessional Lines of Credit (LOCs) routed through Exim Bank, to developing partner countries, towards creating socio-economic benefits in the partner country. Recently, the Ministry of External Affairs (MEA) has set up the Development Partnership Administration (DPA) Division to deal with India’s development assistance programmes abroad, including LOCs routed through Exim Bank. These LOCs are now increasingly being extended to partner countries for large-scale and complex projects (project exports from India). </w:t>
      </w:r>
    </w:p>
    <w:p w:rsidR="00A30ACA" w:rsidRPr="00C63DFA" w:rsidRDefault="00A30ACA" w:rsidP="00A30ACA">
      <w:pPr>
        <w:spacing w:after="0" w:line="240" w:lineRule="auto"/>
        <w:jc w:val="both"/>
        <w:rPr>
          <w:rFonts w:ascii="Times New Roman" w:eastAsia="Times New Roman" w:hAnsi="Times New Roman" w:cs="Times New Roman"/>
          <w:sz w:val="24"/>
          <w:szCs w:val="24"/>
          <w:lang w:val="en-GB"/>
        </w:rPr>
      </w:pPr>
    </w:p>
    <w:p w:rsidR="00A30ACA" w:rsidRPr="00C63DFA" w:rsidRDefault="00ED6825" w:rsidP="00A30ACA">
      <w:pPr>
        <w:spacing w:after="0" w:line="240" w:lineRule="auto"/>
        <w:jc w:val="both"/>
        <w:rPr>
          <w:rFonts w:ascii="Times New Roman" w:eastAsia="Times New Roman" w:hAnsi="Times New Roman" w:cs="Times New Roman"/>
          <w:sz w:val="24"/>
          <w:szCs w:val="24"/>
          <w:lang w:val="en-GB"/>
        </w:rPr>
      </w:pPr>
      <w:r w:rsidRPr="00C63DFA">
        <w:rPr>
          <w:rFonts w:ascii="Times New Roman" w:eastAsia="Times New Roman" w:hAnsi="Times New Roman" w:cs="Times New Roman"/>
          <w:sz w:val="24"/>
          <w:szCs w:val="24"/>
          <w:lang w:val="en-GB" w:bidi="ar-SA"/>
        </w:rPr>
        <w:t>Bilateral or multilateral assistance, through lines of credit, typically follows a sequence of standard procedures, viz.</w:t>
      </w:r>
    </w:p>
    <w:p w:rsidR="00ED6825" w:rsidRPr="00C63DFA" w:rsidRDefault="00ED6825" w:rsidP="00A30ACA">
      <w:pPr>
        <w:spacing w:after="0" w:line="240" w:lineRule="auto"/>
        <w:ind w:left="720"/>
        <w:rPr>
          <w:rFonts w:ascii="Times New Roman" w:eastAsia="Times New Roman" w:hAnsi="Times New Roman" w:cs="Times New Roman"/>
          <w:sz w:val="24"/>
          <w:szCs w:val="24"/>
          <w:lang w:val="en-GB"/>
        </w:rPr>
      </w:pPr>
      <w:r w:rsidRPr="00C63DFA">
        <w:rPr>
          <w:rFonts w:ascii="Times New Roman" w:eastAsia="Times New Roman" w:hAnsi="Times New Roman" w:cs="Times New Roman"/>
          <w:sz w:val="24"/>
          <w:szCs w:val="24"/>
          <w:lang w:val="en-GB" w:bidi="ar-SA"/>
        </w:rPr>
        <w:lastRenderedPageBreak/>
        <w:br/>
        <w:t>a) project identification and preparation,</w:t>
      </w:r>
      <w:r w:rsidRPr="00C63DFA">
        <w:rPr>
          <w:rFonts w:ascii="Times New Roman" w:eastAsia="Times New Roman" w:hAnsi="Times New Roman" w:cs="Times New Roman"/>
          <w:sz w:val="24"/>
          <w:szCs w:val="24"/>
          <w:lang w:val="en-GB" w:bidi="ar-SA"/>
        </w:rPr>
        <w:br/>
        <w:t>b) review and approval of the project proposal,</w:t>
      </w:r>
      <w:r w:rsidRPr="00C63DFA">
        <w:rPr>
          <w:rFonts w:ascii="Times New Roman" w:eastAsia="Times New Roman" w:hAnsi="Times New Roman" w:cs="Times New Roman"/>
          <w:sz w:val="24"/>
          <w:szCs w:val="24"/>
          <w:lang w:val="en-GB" w:bidi="ar-SA"/>
        </w:rPr>
        <w:br/>
        <w:t>c) offer of the loan, acceptance and execution of loan agreement,</w:t>
      </w:r>
      <w:r w:rsidRPr="00C63DFA">
        <w:rPr>
          <w:rFonts w:ascii="Times New Roman" w:eastAsia="Times New Roman" w:hAnsi="Times New Roman" w:cs="Times New Roman"/>
          <w:sz w:val="24"/>
          <w:szCs w:val="24"/>
          <w:lang w:val="en-GB" w:bidi="ar-SA"/>
        </w:rPr>
        <w:br/>
        <w:t>d) project implementation, monitoring and supervision, and</w:t>
      </w:r>
      <w:r w:rsidRPr="00C63DFA">
        <w:rPr>
          <w:rFonts w:ascii="Times New Roman" w:eastAsia="Times New Roman" w:hAnsi="Times New Roman" w:cs="Times New Roman"/>
          <w:sz w:val="24"/>
          <w:szCs w:val="24"/>
          <w:lang w:val="en-GB" w:bidi="ar-SA"/>
        </w:rPr>
        <w:br/>
        <w:t xml:space="preserve">e) socio-economic impact assessment after project completion. </w:t>
      </w:r>
    </w:p>
    <w:p w:rsidR="00A30ACA" w:rsidRPr="00C63DFA" w:rsidRDefault="00A30ACA" w:rsidP="00A30ACA">
      <w:pPr>
        <w:spacing w:after="0" w:line="240" w:lineRule="auto"/>
        <w:ind w:left="720"/>
        <w:jc w:val="both"/>
        <w:rPr>
          <w:rFonts w:ascii="Times New Roman" w:eastAsia="Times New Roman" w:hAnsi="Times New Roman" w:cs="Times New Roman"/>
          <w:sz w:val="24"/>
          <w:szCs w:val="24"/>
          <w:lang w:val="en-GB"/>
        </w:rPr>
      </w:pPr>
    </w:p>
    <w:p w:rsidR="00ED6825" w:rsidRPr="00C63DFA" w:rsidRDefault="00ED6825" w:rsidP="00A30ACA">
      <w:pPr>
        <w:spacing w:after="0" w:line="240" w:lineRule="auto"/>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The lessons learned from the impact assessment / evaluation act as a feedback to the preparation, review and implementation of future projects. This process forms the 'project cycle.'</w:t>
      </w:r>
    </w:p>
    <w:p w:rsidR="00526833" w:rsidRPr="00C63DFA" w:rsidRDefault="00526833" w:rsidP="001D725B">
      <w:pPr>
        <w:pStyle w:val="ListParagraph"/>
        <w:spacing w:after="0" w:line="240" w:lineRule="auto"/>
        <w:jc w:val="both"/>
        <w:rPr>
          <w:rFonts w:ascii="Times New Roman" w:eastAsia="Times New Roman" w:hAnsi="Times New Roman" w:cs="Times New Roman"/>
          <w:sz w:val="24"/>
          <w:szCs w:val="24"/>
          <w:lang w:val="en-GB" w:bidi="ar-SA"/>
        </w:rPr>
      </w:pPr>
    </w:p>
    <w:p w:rsidR="00AA4295" w:rsidRPr="00C63DFA" w:rsidRDefault="00AA4295" w:rsidP="001D725B">
      <w:pPr>
        <w:pStyle w:val="ListParagraph"/>
        <w:spacing w:after="0" w:line="240" w:lineRule="auto"/>
        <w:jc w:val="both"/>
        <w:rPr>
          <w:rFonts w:ascii="Times New Roman" w:eastAsia="Times New Roman" w:hAnsi="Times New Roman" w:cs="Times New Roman"/>
          <w:sz w:val="24"/>
          <w:szCs w:val="24"/>
          <w:lang w:val="en-GB" w:bidi="ar-SA"/>
        </w:rPr>
      </w:pPr>
    </w:p>
    <w:p w:rsidR="00750A74" w:rsidRPr="00C63DFA" w:rsidRDefault="00A30ACA" w:rsidP="00A30ACA">
      <w:pPr>
        <w:spacing w:after="0" w:line="240" w:lineRule="auto"/>
        <w:jc w:val="both"/>
        <w:outlineLvl w:val="4"/>
        <w:rPr>
          <w:rFonts w:ascii="Times New Roman" w:eastAsia="Times New Roman" w:hAnsi="Times New Roman" w:cs="Times New Roman"/>
          <w:b/>
          <w:bCs/>
          <w:sz w:val="24"/>
          <w:szCs w:val="24"/>
          <w:lang w:val="en-GB"/>
        </w:rPr>
      </w:pPr>
      <w:r w:rsidRPr="00C63DFA">
        <w:rPr>
          <w:rFonts w:ascii="Times New Roman" w:eastAsia="Times New Roman" w:hAnsi="Times New Roman" w:cs="Times New Roman"/>
          <w:b/>
          <w:bCs/>
          <w:sz w:val="24"/>
          <w:szCs w:val="24"/>
          <w:cs/>
          <w:lang w:val="en-GB"/>
        </w:rPr>
        <w:t xml:space="preserve">1.4.3 </w:t>
      </w:r>
      <w:r w:rsidR="00750A74" w:rsidRPr="00C63DFA">
        <w:rPr>
          <w:rFonts w:ascii="Times New Roman" w:eastAsia="Times New Roman" w:hAnsi="Times New Roman" w:cs="Times New Roman"/>
          <w:b/>
          <w:bCs/>
          <w:sz w:val="24"/>
          <w:szCs w:val="24"/>
          <w:lang w:val="en-GB" w:bidi="ar-SA"/>
        </w:rPr>
        <w:t>BROAD GUIDELINES AND PROCEDURE EXIM BANK’S OWN COMMERCIAL LINES OF CREDIT.</w:t>
      </w:r>
    </w:p>
    <w:p w:rsidR="00A30ACA" w:rsidRPr="00C63DFA" w:rsidRDefault="00A30ACA" w:rsidP="00A30ACA">
      <w:pPr>
        <w:spacing w:after="0" w:line="240" w:lineRule="auto"/>
        <w:jc w:val="both"/>
        <w:outlineLvl w:val="4"/>
        <w:rPr>
          <w:rFonts w:ascii="Times New Roman" w:eastAsia="Times New Roman" w:hAnsi="Times New Roman" w:cs="Times New Roman"/>
          <w:b/>
          <w:bCs/>
          <w:sz w:val="24"/>
          <w:szCs w:val="24"/>
          <w:lang w:val="en-GB"/>
        </w:rPr>
      </w:pPr>
    </w:p>
    <w:p w:rsidR="00750A74" w:rsidRPr="00C63DFA" w:rsidRDefault="00750A74" w:rsidP="00A30ACA">
      <w:pPr>
        <w:spacing w:after="0" w:line="240" w:lineRule="auto"/>
        <w:jc w:val="both"/>
        <w:rPr>
          <w:rFonts w:ascii="Times New Roman" w:eastAsia="Times New Roman" w:hAnsi="Times New Roman" w:cs="Times New Roman"/>
          <w:sz w:val="24"/>
          <w:szCs w:val="24"/>
          <w:cs/>
          <w:lang w:val="en-GB"/>
        </w:rPr>
      </w:pPr>
      <w:r w:rsidRPr="00C63DFA">
        <w:rPr>
          <w:rFonts w:ascii="Times New Roman" w:eastAsia="Times New Roman" w:hAnsi="Times New Roman" w:cs="Times New Roman"/>
          <w:sz w:val="24"/>
          <w:szCs w:val="24"/>
          <w:lang w:val="en-GB" w:bidi="ar-SA"/>
        </w:rPr>
        <w:t xml:space="preserve">Exim Bank, since its inception, has been extending LOCs to various countries to promote export of Indian projects, products and services. Under the LOCs extended by Exim Bank to overseas financial institutions, foreign governments, regional and national development banks and commercial banks, Exim Bank finances all items eligible for being exported under the 'Foreign Trade Policy' of Government of India. The credit periods for these LOCs are generally </w:t>
      </w:r>
      <w:proofErr w:type="spellStart"/>
      <w:r w:rsidRPr="00C63DFA">
        <w:rPr>
          <w:rFonts w:ascii="Times New Roman" w:eastAsia="Times New Roman" w:hAnsi="Times New Roman" w:cs="Times New Roman"/>
          <w:sz w:val="24"/>
          <w:szCs w:val="24"/>
          <w:lang w:val="en-GB" w:bidi="ar-SA"/>
        </w:rPr>
        <w:t>upto</w:t>
      </w:r>
      <w:proofErr w:type="spellEnd"/>
      <w:r w:rsidRPr="00C63DFA">
        <w:rPr>
          <w:rFonts w:ascii="Times New Roman" w:eastAsia="Times New Roman" w:hAnsi="Times New Roman" w:cs="Times New Roman"/>
          <w:sz w:val="24"/>
          <w:szCs w:val="24"/>
          <w:lang w:val="en-GB" w:bidi="ar-SA"/>
        </w:rPr>
        <w:t xml:space="preserve"> 7 years and the LOCs typically carry LIBOR-linked interest rates.</w:t>
      </w:r>
    </w:p>
    <w:p w:rsidR="009B2DA0" w:rsidRPr="00C63DFA" w:rsidRDefault="009B2DA0" w:rsidP="001D725B">
      <w:pPr>
        <w:spacing w:after="0" w:line="240" w:lineRule="auto"/>
        <w:jc w:val="both"/>
        <w:rPr>
          <w:rFonts w:ascii="Times New Roman" w:eastAsia="Times New Roman" w:hAnsi="Times New Roman" w:cs="Times New Roman"/>
          <w:sz w:val="24"/>
          <w:szCs w:val="24"/>
          <w:lang w:val="en-GB" w:bidi="ar-SA"/>
        </w:rPr>
      </w:pPr>
    </w:p>
    <w:p w:rsidR="00C45F76" w:rsidRPr="00C63DFA" w:rsidRDefault="00A30ACA" w:rsidP="001D725B">
      <w:pPr>
        <w:pStyle w:val="Heading2"/>
        <w:spacing w:before="0" w:line="240" w:lineRule="auto"/>
        <w:jc w:val="both"/>
        <w:rPr>
          <w:rFonts w:ascii="Times New Roman" w:eastAsia="Times New Roman" w:hAnsi="Times New Roman" w:cs="Times New Roman"/>
          <w:color w:val="auto"/>
          <w:sz w:val="24"/>
          <w:szCs w:val="24"/>
          <w:lang w:val="en-GB"/>
        </w:rPr>
      </w:pPr>
      <w:r w:rsidRPr="00C63DFA">
        <w:rPr>
          <w:rFonts w:ascii="Times New Roman" w:eastAsia="Times New Roman" w:hAnsi="Times New Roman" w:cs="Times New Roman"/>
          <w:color w:val="auto"/>
          <w:sz w:val="24"/>
          <w:szCs w:val="24"/>
          <w:cs/>
          <w:lang w:val="en-GB"/>
        </w:rPr>
        <w:t xml:space="preserve">1.5.1 </w:t>
      </w:r>
      <w:r w:rsidR="00C45F76" w:rsidRPr="00C63DFA">
        <w:rPr>
          <w:rFonts w:ascii="Times New Roman" w:eastAsia="Times New Roman" w:hAnsi="Times New Roman" w:cs="Times New Roman"/>
          <w:color w:val="auto"/>
          <w:sz w:val="24"/>
          <w:szCs w:val="24"/>
          <w:lang w:val="en-GB" w:bidi="ar-SA"/>
        </w:rPr>
        <w:t>Research &amp; Analysis</w:t>
      </w:r>
    </w:p>
    <w:p w:rsidR="00A30ACA" w:rsidRPr="00C63DFA" w:rsidRDefault="00A30ACA" w:rsidP="00A30ACA">
      <w:pPr>
        <w:rPr>
          <w:rFonts w:ascii="Times New Roman" w:hAnsi="Times New Roman" w:cs="Times New Roman"/>
          <w:sz w:val="24"/>
          <w:szCs w:val="24"/>
          <w:lang w:val="en-GB"/>
        </w:rPr>
      </w:pPr>
    </w:p>
    <w:p w:rsidR="00C45F76" w:rsidRPr="00C63DFA" w:rsidRDefault="00C45F76" w:rsidP="001D725B">
      <w:pPr>
        <w:pStyle w:val="NormalWeb"/>
        <w:spacing w:before="0" w:beforeAutospacing="0" w:after="0" w:afterAutospacing="0"/>
        <w:jc w:val="both"/>
        <w:rPr>
          <w:rFonts w:cs="Times New Roman"/>
          <w:sz w:val="24"/>
          <w:szCs w:val="24"/>
          <w:lang w:val="en-GB"/>
        </w:rPr>
      </w:pPr>
      <w:r w:rsidRPr="00C63DFA">
        <w:rPr>
          <w:rFonts w:cs="Times New Roman"/>
          <w:sz w:val="24"/>
          <w:szCs w:val="24"/>
          <w:lang w:val="en-GB" w:bidi="ar-SA"/>
        </w:rPr>
        <w:t>Exim Bank’s Research &amp; Analysis Group (RAG) offers a vast range of research products. The Bank’s team of experienced economists and strategists provide insights on aspects of international economics, trade and investment through qualitative and quantitative research techniques. RAG monitors the global trends in the world and domestic economies and the impact of these trends, especially on India and other developing economies. RAG caters to the constituents within the Bank, as well as to those external to the Bank such as Government, RBI, exporters/importers, trade &amp; industry associations, external credit agencies, academic institutions and researchers.</w:t>
      </w:r>
    </w:p>
    <w:p w:rsidR="00A30ACA" w:rsidRPr="00C63DFA" w:rsidRDefault="00A30ACA" w:rsidP="001D725B">
      <w:pPr>
        <w:pStyle w:val="NormalWeb"/>
        <w:spacing w:before="0" w:beforeAutospacing="0" w:after="0" w:afterAutospacing="0"/>
        <w:jc w:val="both"/>
        <w:rPr>
          <w:rFonts w:cs="Times New Roman"/>
          <w:sz w:val="24"/>
          <w:szCs w:val="24"/>
          <w:lang w:val="en-GB"/>
        </w:rPr>
      </w:pPr>
    </w:p>
    <w:p w:rsidR="00C45F76" w:rsidRPr="00C63DFA" w:rsidRDefault="00D705E1" w:rsidP="001D725B">
      <w:pPr>
        <w:pStyle w:val="NormalWeb"/>
        <w:spacing w:before="0" w:beforeAutospacing="0" w:after="0" w:afterAutospacing="0"/>
        <w:jc w:val="both"/>
        <w:rPr>
          <w:rFonts w:cs="Times New Roman"/>
          <w:sz w:val="24"/>
          <w:szCs w:val="24"/>
          <w:lang w:val="en-GB" w:bidi="ar-SA"/>
        </w:rPr>
      </w:pPr>
      <w:r w:rsidRPr="00C63DFA">
        <w:rPr>
          <w:rFonts w:cs="Times New Roman"/>
          <w:sz w:val="24"/>
          <w:szCs w:val="24"/>
          <w:cs/>
          <w:lang w:val="en-GB"/>
        </w:rPr>
        <w:t xml:space="preserve">1.5.2 </w:t>
      </w:r>
      <w:r w:rsidR="00C45F76" w:rsidRPr="00C63DFA">
        <w:rPr>
          <w:rFonts w:cs="Times New Roman"/>
          <w:sz w:val="24"/>
          <w:szCs w:val="24"/>
          <w:lang w:val="en-GB" w:bidi="ar-SA"/>
        </w:rPr>
        <w:t xml:space="preserve">The research work carried out in the Group under the broad classification of regional, </w:t>
      </w:r>
      <w:proofErr w:type="spellStart"/>
      <w:r w:rsidR="00C45F76" w:rsidRPr="00C63DFA">
        <w:rPr>
          <w:rFonts w:cs="Times New Roman"/>
          <w:sz w:val="24"/>
          <w:szCs w:val="24"/>
          <w:lang w:val="en-GB" w:bidi="ar-SA"/>
        </w:rPr>
        <w:t>sectoral</w:t>
      </w:r>
      <w:proofErr w:type="spellEnd"/>
      <w:r w:rsidR="00C45F76" w:rsidRPr="00C63DFA">
        <w:rPr>
          <w:rFonts w:cs="Times New Roman"/>
          <w:sz w:val="24"/>
          <w:szCs w:val="24"/>
          <w:lang w:val="en-GB" w:bidi="ar-SA"/>
        </w:rPr>
        <w:t xml:space="preserve"> and policy related studies, are published in the form of Occasional Papers, Working Papers, Books, etc. These research studies primarily envisage identifying avenues for enhancing India's international engagement.</w:t>
      </w:r>
    </w:p>
    <w:p w:rsidR="00D705E1" w:rsidRPr="00C63DFA" w:rsidRDefault="00D705E1" w:rsidP="001D725B">
      <w:pPr>
        <w:pStyle w:val="NormalWeb"/>
        <w:spacing w:before="0" w:beforeAutospacing="0" w:after="0" w:afterAutospacing="0"/>
        <w:jc w:val="both"/>
        <w:rPr>
          <w:rFonts w:cs="Times New Roman"/>
          <w:sz w:val="24"/>
          <w:szCs w:val="24"/>
          <w:lang w:val="en-GB"/>
        </w:rPr>
      </w:pPr>
    </w:p>
    <w:p w:rsidR="00C45F76" w:rsidRPr="00C63DFA" w:rsidRDefault="00D705E1" w:rsidP="001D725B">
      <w:pPr>
        <w:pStyle w:val="NormalWeb"/>
        <w:spacing w:before="0" w:beforeAutospacing="0" w:after="0" w:afterAutospacing="0"/>
        <w:jc w:val="both"/>
        <w:rPr>
          <w:rFonts w:cs="Times New Roman"/>
          <w:sz w:val="24"/>
          <w:szCs w:val="24"/>
          <w:lang w:val="en-GB"/>
        </w:rPr>
      </w:pPr>
      <w:r w:rsidRPr="00C63DFA">
        <w:rPr>
          <w:rFonts w:cs="Times New Roman"/>
          <w:sz w:val="24"/>
          <w:szCs w:val="24"/>
          <w:cs/>
          <w:lang w:val="en-GB"/>
        </w:rPr>
        <w:t xml:space="preserve">1.5.3 </w:t>
      </w:r>
      <w:r w:rsidR="00C45F76" w:rsidRPr="00C63DFA">
        <w:rPr>
          <w:rFonts w:cs="Times New Roman"/>
          <w:sz w:val="24"/>
          <w:szCs w:val="24"/>
          <w:lang w:val="en-GB" w:bidi="ar-SA"/>
        </w:rPr>
        <w:t>The group also undertakes country profiles, which assess the economic, political, currency and credit risks involved, along with the export opportunities in the country concerned. Further the profiles provide short-to-medium term economic outlook of a country, indicating the economic risk involved in doing business with country.</w:t>
      </w:r>
    </w:p>
    <w:p w:rsidR="00D705E1" w:rsidRPr="00C63DFA" w:rsidRDefault="00D705E1" w:rsidP="001D725B">
      <w:pPr>
        <w:pStyle w:val="NormalWeb"/>
        <w:spacing w:before="0" w:beforeAutospacing="0" w:after="0" w:afterAutospacing="0"/>
        <w:jc w:val="both"/>
        <w:rPr>
          <w:rFonts w:cs="Times New Roman"/>
          <w:sz w:val="24"/>
          <w:szCs w:val="24"/>
          <w:lang w:val="en-GB"/>
        </w:rPr>
      </w:pPr>
    </w:p>
    <w:p w:rsidR="00C45F76" w:rsidRPr="00C63DFA" w:rsidRDefault="00D705E1" w:rsidP="001D725B">
      <w:pPr>
        <w:pStyle w:val="NormalWeb"/>
        <w:spacing w:before="0" w:beforeAutospacing="0" w:after="0" w:afterAutospacing="0"/>
        <w:jc w:val="both"/>
        <w:rPr>
          <w:rFonts w:cs="Times New Roman"/>
          <w:sz w:val="24"/>
          <w:szCs w:val="24"/>
          <w:lang w:val="en-GB" w:bidi="ar-SA"/>
        </w:rPr>
      </w:pPr>
      <w:r w:rsidRPr="00C63DFA">
        <w:rPr>
          <w:rFonts w:cs="Times New Roman"/>
          <w:sz w:val="24"/>
          <w:szCs w:val="24"/>
          <w:cs/>
          <w:lang w:val="en-GB"/>
        </w:rPr>
        <w:t xml:space="preserve">1.5.4 </w:t>
      </w:r>
      <w:r w:rsidR="00C45F76" w:rsidRPr="00C63DFA">
        <w:rPr>
          <w:rFonts w:cs="Times New Roman"/>
          <w:sz w:val="24"/>
          <w:szCs w:val="24"/>
          <w:lang w:val="en-GB" w:bidi="ar-SA"/>
        </w:rPr>
        <w:t xml:space="preserve">As a part of the support services and with an objective to provide contemporary information to Indian traders and investors, the group disseminates information on export opportunities and highlights developments that have a bearing on Indian exports, through its quarterly bulletin, </w:t>
      </w:r>
      <w:proofErr w:type="spellStart"/>
      <w:r w:rsidR="00C45F76" w:rsidRPr="00C63DFA">
        <w:rPr>
          <w:rFonts w:cs="Times New Roman"/>
          <w:sz w:val="24"/>
          <w:szCs w:val="24"/>
          <w:lang w:val="en-GB" w:bidi="ar-SA"/>
        </w:rPr>
        <w:t>Eximius</w:t>
      </w:r>
      <w:proofErr w:type="spellEnd"/>
      <w:r w:rsidR="00C45F76" w:rsidRPr="00C63DFA">
        <w:rPr>
          <w:rFonts w:cs="Times New Roman"/>
          <w:sz w:val="24"/>
          <w:szCs w:val="24"/>
          <w:lang w:val="en-GB" w:bidi="ar-SA"/>
        </w:rPr>
        <w:t xml:space="preserve">: Export Advantage. The newsletter comprises of regional and industry outlooks, Bank’s activities, opportunities in multilateral funded projects and contract awards, review on select traded currencies and countries, and a section on the happenings </w:t>
      </w:r>
      <w:r w:rsidR="00C45F76" w:rsidRPr="00C63DFA">
        <w:rPr>
          <w:rFonts w:cs="Times New Roman"/>
          <w:sz w:val="24"/>
          <w:szCs w:val="24"/>
          <w:lang w:val="en-GB" w:bidi="ar-SA"/>
        </w:rPr>
        <w:lastRenderedPageBreak/>
        <w:t>during the quarter. The newsletter is a free publication, effectively distributed to a wide network of scholars, economists, institutions, Government of India offices, and export promoting organisations.</w:t>
      </w:r>
    </w:p>
    <w:p w:rsidR="00D705E1" w:rsidRPr="00C63DFA" w:rsidRDefault="00D705E1" w:rsidP="001D725B">
      <w:pPr>
        <w:pStyle w:val="NormalWeb"/>
        <w:spacing w:before="0" w:beforeAutospacing="0" w:after="0" w:afterAutospacing="0"/>
        <w:jc w:val="both"/>
        <w:rPr>
          <w:rFonts w:cs="Times New Roman"/>
          <w:sz w:val="24"/>
          <w:szCs w:val="24"/>
          <w:lang w:val="en-GB"/>
        </w:rPr>
      </w:pPr>
    </w:p>
    <w:p w:rsidR="00C45F76" w:rsidRPr="00C63DFA" w:rsidRDefault="00D705E1" w:rsidP="001D725B">
      <w:pPr>
        <w:pStyle w:val="NormalWeb"/>
        <w:spacing w:before="0" w:beforeAutospacing="0" w:after="0" w:afterAutospacing="0"/>
        <w:jc w:val="both"/>
        <w:rPr>
          <w:rFonts w:cs="Times New Roman"/>
          <w:sz w:val="24"/>
          <w:szCs w:val="24"/>
          <w:lang w:val="en-GB" w:bidi="ar-SA"/>
        </w:rPr>
      </w:pPr>
      <w:r w:rsidRPr="00C63DFA">
        <w:rPr>
          <w:rFonts w:cs="Times New Roman"/>
          <w:sz w:val="24"/>
          <w:szCs w:val="24"/>
          <w:cs/>
          <w:lang w:val="en-GB"/>
        </w:rPr>
        <w:t xml:space="preserve">1.5.5 </w:t>
      </w:r>
      <w:r w:rsidR="00C45F76" w:rsidRPr="00C63DFA">
        <w:rPr>
          <w:rFonts w:cs="Times New Roman"/>
          <w:sz w:val="24"/>
          <w:szCs w:val="24"/>
          <w:lang w:val="en-GB" w:bidi="ar-SA"/>
        </w:rPr>
        <w:t>The Bank also brings out</w:t>
      </w:r>
      <w:r w:rsidR="00036A4E" w:rsidRPr="00C63DFA">
        <w:rPr>
          <w:rFonts w:cs="Times New Roman"/>
          <w:sz w:val="24"/>
          <w:szCs w:val="24"/>
          <w:lang w:val="en-GB" w:bidi="ar-SA"/>
        </w:rPr>
        <w:t xml:space="preserve"> a bi-monthly publication titled</w:t>
      </w:r>
      <w:r w:rsidR="00C45F76" w:rsidRPr="00C63DFA">
        <w:rPr>
          <w:rFonts w:cs="Times New Roman"/>
          <w:sz w:val="24"/>
          <w:szCs w:val="24"/>
          <w:lang w:val="en-GB" w:bidi="ar-SA"/>
        </w:rPr>
        <w:t xml:space="preserve"> ‘</w:t>
      </w:r>
      <w:proofErr w:type="spellStart"/>
      <w:r w:rsidR="00C45F76" w:rsidRPr="00C63DFA">
        <w:rPr>
          <w:rFonts w:cs="Times New Roman"/>
          <w:sz w:val="24"/>
          <w:szCs w:val="24"/>
          <w:lang w:val="en-GB" w:bidi="ar-SA"/>
        </w:rPr>
        <w:t>Agri</w:t>
      </w:r>
      <w:proofErr w:type="spellEnd"/>
      <w:r w:rsidR="00C45F76" w:rsidRPr="00C63DFA">
        <w:rPr>
          <w:rFonts w:cs="Times New Roman"/>
          <w:sz w:val="24"/>
          <w:szCs w:val="24"/>
          <w:lang w:val="en-GB" w:bidi="ar-SA"/>
        </w:rPr>
        <w:t xml:space="preserve"> Export Advantage’ in English, Hindi and 10 regional languages (Assamese, Bengali, Gujarati, Kannada, Marathi, Malayalam,</w:t>
      </w:r>
      <w:r w:rsidR="00036A4E" w:rsidRPr="00C63DFA">
        <w:rPr>
          <w:rFonts w:cs="Times New Roman"/>
          <w:sz w:val="24"/>
          <w:szCs w:val="24"/>
          <w:lang w:val="en-GB" w:bidi="ar-SA"/>
        </w:rPr>
        <w:t xml:space="preserve"> Oriya, Punjabi, Tamil, and Telu</w:t>
      </w:r>
      <w:r w:rsidR="00C45F76" w:rsidRPr="00C63DFA">
        <w:rPr>
          <w:rFonts w:cs="Times New Roman"/>
          <w:sz w:val="24"/>
          <w:szCs w:val="24"/>
          <w:lang w:val="en-GB" w:bidi="ar-SA"/>
        </w:rPr>
        <w:t xml:space="preserve">gu). The newsletter provides stakeholders of Indian agribusiness with updates on global </w:t>
      </w:r>
      <w:proofErr w:type="spellStart"/>
      <w:r w:rsidR="00C45F76" w:rsidRPr="00C63DFA">
        <w:rPr>
          <w:rFonts w:cs="Times New Roman"/>
          <w:sz w:val="24"/>
          <w:szCs w:val="24"/>
          <w:lang w:val="en-GB" w:bidi="ar-SA"/>
        </w:rPr>
        <w:t>agri</w:t>
      </w:r>
      <w:proofErr w:type="spellEnd"/>
      <w:r w:rsidR="00C45F76" w:rsidRPr="00C63DFA">
        <w:rPr>
          <w:rFonts w:cs="Times New Roman"/>
          <w:sz w:val="24"/>
          <w:szCs w:val="24"/>
          <w:lang w:val="en-GB" w:bidi="ar-SA"/>
        </w:rPr>
        <w:t xml:space="preserve">-environment and markets, research reports on </w:t>
      </w:r>
      <w:proofErr w:type="spellStart"/>
      <w:r w:rsidR="00C45F76" w:rsidRPr="00C63DFA">
        <w:rPr>
          <w:rFonts w:cs="Times New Roman"/>
          <w:sz w:val="24"/>
          <w:szCs w:val="24"/>
          <w:lang w:val="en-GB" w:bidi="ar-SA"/>
        </w:rPr>
        <w:t>agri</w:t>
      </w:r>
      <w:proofErr w:type="spellEnd"/>
      <w:r w:rsidR="00C45F76" w:rsidRPr="00C63DFA">
        <w:rPr>
          <w:rFonts w:cs="Times New Roman"/>
          <w:sz w:val="24"/>
          <w:szCs w:val="24"/>
          <w:lang w:val="en-GB" w:bidi="ar-SA"/>
        </w:rPr>
        <w:t xml:space="preserve">-commodities, international issues related to agri-business, prospective areas of agribusiness, agricultural trade and trade policies, regulatory issues in international trade, WTO Government schemes and assistance, latest international news brief and Bank's activities to promote </w:t>
      </w:r>
      <w:proofErr w:type="spellStart"/>
      <w:r w:rsidR="00C45F76" w:rsidRPr="00C63DFA">
        <w:rPr>
          <w:rFonts w:cs="Times New Roman"/>
          <w:sz w:val="24"/>
          <w:szCs w:val="24"/>
          <w:lang w:val="en-GB" w:bidi="ar-SA"/>
        </w:rPr>
        <w:t>agri</w:t>
      </w:r>
      <w:proofErr w:type="spellEnd"/>
      <w:r w:rsidR="00C45F76" w:rsidRPr="00C63DFA">
        <w:rPr>
          <w:rFonts w:cs="Times New Roman"/>
          <w:sz w:val="24"/>
          <w:szCs w:val="24"/>
          <w:lang w:val="en-GB" w:bidi="ar-SA"/>
        </w:rPr>
        <w:t xml:space="preserve">-export from India. </w:t>
      </w:r>
    </w:p>
    <w:p w:rsidR="006E58CF" w:rsidRPr="00C63DFA" w:rsidRDefault="006E58CF" w:rsidP="001D725B">
      <w:pPr>
        <w:pStyle w:val="NormalWeb"/>
        <w:spacing w:before="0" w:beforeAutospacing="0" w:after="0" w:afterAutospacing="0"/>
        <w:jc w:val="both"/>
        <w:rPr>
          <w:rFonts w:cs="Times New Roman"/>
          <w:sz w:val="24"/>
          <w:szCs w:val="24"/>
          <w:lang w:val="en-GB" w:bidi="ar-SA"/>
        </w:rPr>
      </w:pPr>
    </w:p>
    <w:p w:rsidR="00C45F76" w:rsidRPr="00C63DFA" w:rsidRDefault="00C45F76" w:rsidP="001D725B">
      <w:pPr>
        <w:pStyle w:val="NormalWeb"/>
        <w:spacing w:before="0" w:beforeAutospacing="0" w:after="0" w:afterAutospacing="0"/>
        <w:jc w:val="both"/>
        <w:rPr>
          <w:rFonts w:cs="Times New Roman"/>
          <w:sz w:val="24"/>
          <w:szCs w:val="24"/>
          <w:lang w:val="en-GB" w:bidi="ar-SA"/>
        </w:rPr>
      </w:pPr>
      <w:r w:rsidRPr="00C63DFA">
        <w:rPr>
          <w:rFonts w:cs="Times New Roman"/>
          <w:sz w:val="24"/>
          <w:szCs w:val="24"/>
          <w:lang w:val="en-GB" w:bidi="ar-SA"/>
        </w:rPr>
        <w:t xml:space="preserve">The Bank Brings out a bilingual ‘Indo-China Newsletter’ featuring areas of cooperation between India and China. </w:t>
      </w:r>
    </w:p>
    <w:p w:rsidR="00D705E1" w:rsidRPr="00C63DFA" w:rsidRDefault="00D705E1" w:rsidP="001D725B">
      <w:pPr>
        <w:spacing w:after="0" w:line="240" w:lineRule="auto"/>
        <w:jc w:val="both"/>
        <w:outlineLvl w:val="1"/>
        <w:rPr>
          <w:rFonts w:ascii="Times New Roman" w:eastAsia="Times New Roman" w:hAnsi="Times New Roman" w:cs="Times New Roman"/>
          <w:sz w:val="24"/>
          <w:szCs w:val="24"/>
          <w:lang w:val="en-GB"/>
        </w:rPr>
      </w:pPr>
    </w:p>
    <w:p w:rsidR="005B2961" w:rsidRPr="00C63DFA" w:rsidRDefault="00D705E1" w:rsidP="001D725B">
      <w:pPr>
        <w:spacing w:after="0" w:line="240" w:lineRule="auto"/>
        <w:jc w:val="both"/>
        <w:outlineLvl w:val="1"/>
        <w:rPr>
          <w:rFonts w:ascii="Times New Roman" w:eastAsia="Times New Roman" w:hAnsi="Times New Roman" w:cs="Times New Roman"/>
          <w:b/>
          <w:bCs/>
          <w:sz w:val="24"/>
          <w:szCs w:val="24"/>
          <w:lang w:val="en-GB" w:bidi="ar-SA"/>
        </w:rPr>
      </w:pPr>
      <w:r w:rsidRPr="00C63DFA">
        <w:rPr>
          <w:rFonts w:ascii="Times New Roman" w:eastAsia="Times New Roman" w:hAnsi="Times New Roman" w:cs="Times New Roman"/>
          <w:b/>
          <w:bCs/>
          <w:sz w:val="24"/>
          <w:szCs w:val="24"/>
          <w:cs/>
          <w:lang w:val="en-GB"/>
        </w:rPr>
        <w:t xml:space="preserve">1.6.1 </w:t>
      </w:r>
      <w:r w:rsidR="005B2961" w:rsidRPr="00C63DFA">
        <w:rPr>
          <w:rFonts w:ascii="Times New Roman" w:eastAsia="Times New Roman" w:hAnsi="Times New Roman" w:cs="Times New Roman"/>
          <w:b/>
          <w:bCs/>
          <w:sz w:val="24"/>
          <w:szCs w:val="24"/>
          <w:lang w:val="en-GB" w:bidi="ar-SA"/>
        </w:rPr>
        <w:t>Marketing Advisory Services</w:t>
      </w:r>
    </w:p>
    <w:p w:rsidR="00D705E1" w:rsidRPr="00C63DFA" w:rsidRDefault="00D705E1" w:rsidP="001D725B">
      <w:pPr>
        <w:spacing w:after="0" w:line="240" w:lineRule="auto"/>
        <w:jc w:val="both"/>
        <w:rPr>
          <w:rFonts w:ascii="Times New Roman" w:eastAsia="Times New Roman" w:hAnsi="Times New Roman" w:cs="Times New Roman"/>
          <w:sz w:val="24"/>
          <w:szCs w:val="24"/>
          <w:lang w:val="en-GB"/>
        </w:rPr>
      </w:pPr>
    </w:p>
    <w:p w:rsidR="00D705E1" w:rsidRPr="00C63DFA" w:rsidRDefault="005B2961" w:rsidP="00D705E1">
      <w:pPr>
        <w:spacing w:after="0" w:line="240" w:lineRule="auto"/>
        <w:jc w:val="both"/>
        <w:rPr>
          <w:rFonts w:ascii="Times New Roman" w:eastAsia="Times New Roman" w:hAnsi="Times New Roman" w:cs="Times New Roman"/>
          <w:sz w:val="24"/>
          <w:szCs w:val="24"/>
          <w:lang w:val="en-GB"/>
        </w:rPr>
      </w:pPr>
      <w:r w:rsidRPr="00C63DFA">
        <w:rPr>
          <w:rFonts w:ascii="Times New Roman" w:eastAsia="Times New Roman" w:hAnsi="Times New Roman" w:cs="Times New Roman"/>
          <w:sz w:val="24"/>
          <w:szCs w:val="24"/>
          <w:lang w:val="en-GB" w:bidi="ar-SA"/>
        </w:rPr>
        <w:t xml:space="preserve">Exim Bank plays a promotional role and seeks to create and enhance export capabilities and international competitiveness of Indian companies. Exim Bank through its Marketing Advisory Services helps Indian exporting firms in their globalisation efforts by proactively assisting in locating overseas distributor(s)/buyer(s)/ partner(s) for their products and services. The Bank assists in identification of opportunities overseas for setting up plants or projects or for acquisition of companies overseas. MAS Group leverages the Bank's high international standing, </w:t>
      </w:r>
      <w:proofErr w:type="spellStart"/>
      <w:r w:rsidRPr="00C63DFA">
        <w:rPr>
          <w:rFonts w:ascii="Times New Roman" w:eastAsia="Times New Roman" w:hAnsi="Times New Roman" w:cs="Times New Roman"/>
          <w:sz w:val="24"/>
          <w:szCs w:val="24"/>
          <w:lang w:val="en-GB" w:bidi="ar-SA"/>
        </w:rPr>
        <w:t>indepth</w:t>
      </w:r>
      <w:proofErr w:type="spellEnd"/>
      <w:r w:rsidRPr="00C63DFA">
        <w:rPr>
          <w:rFonts w:ascii="Times New Roman" w:eastAsia="Times New Roman" w:hAnsi="Times New Roman" w:cs="Times New Roman"/>
          <w:sz w:val="24"/>
          <w:szCs w:val="24"/>
          <w:lang w:val="en-GB" w:bidi="ar-SA"/>
        </w:rPr>
        <w:t xml:space="preserve"> knowledge and understanding of the international markets and well established institutional linkages, coupled with its physical presence, to support Indian companies in their overseas marketing initiatives on a success fee basis. Exim Bank has been able to successfully place a range of products in overseas as well as domestic market</w:t>
      </w:r>
      <w:r w:rsidR="006E58CF" w:rsidRPr="00C63DFA">
        <w:rPr>
          <w:rFonts w:ascii="Times New Roman" w:eastAsia="Times New Roman" w:hAnsi="Times New Roman" w:cs="Times New Roman"/>
          <w:sz w:val="24"/>
          <w:szCs w:val="24"/>
          <w:lang w:val="en-GB" w:bidi="ar-SA"/>
        </w:rPr>
        <w:t>s</w:t>
      </w:r>
      <w:r w:rsidRPr="00C63DFA">
        <w:rPr>
          <w:rFonts w:ascii="Times New Roman" w:eastAsia="Times New Roman" w:hAnsi="Times New Roman" w:cs="Times New Roman"/>
          <w:sz w:val="24"/>
          <w:szCs w:val="24"/>
          <w:lang w:val="en-GB" w:bidi="ar-SA"/>
        </w:rPr>
        <w:t xml:space="preserve">. </w:t>
      </w:r>
    </w:p>
    <w:p w:rsidR="00D705E1" w:rsidRPr="00C63DFA" w:rsidRDefault="00D705E1" w:rsidP="00D705E1">
      <w:pPr>
        <w:spacing w:after="0" w:line="240" w:lineRule="auto"/>
        <w:jc w:val="both"/>
        <w:rPr>
          <w:rFonts w:ascii="Times New Roman" w:eastAsia="Times New Roman" w:hAnsi="Times New Roman" w:cs="Times New Roman"/>
          <w:sz w:val="24"/>
          <w:szCs w:val="24"/>
          <w:lang w:val="en-GB"/>
        </w:rPr>
      </w:pPr>
    </w:p>
    <w:p w:rsidR="005B2961" w:rsidRPr="00C63DFA" w:rsidRDefault="005B2961" w:rsidP="00D705E1">
      <w:pPr>
        <w:spacing w:after="0" w:line="240" w:lineRule="auto"/>
        <w:jc w:val="both"/>
        <w:rPr>
          <w:rFonts w:ascii="Times New Roman" w:eastAsia="Times New Roman" w:hAnsi="Times New Roman" w:cs="Times New Roman"/>
          <w:b/>
          <w:bCs/>
          <w:sz w:val="24"/>
          <w:szCs w:val="24"/>
          <w:lang w:val="en-GB"/>
        </w:rPr>
      </w:pPr>
      <w:proofErr w:type="gramStart"/>
      <w:r w:rsidRPr="00C63DFA">
        <w:rPr>
          <w:rFonts w:ascii="Times New Roman" w:eastAsia="Times New Roman" w:hAnsi="Times New Roman" w:cs="Times New Roman"/>
          <w:b/>
          <w:bCs/>
          <w:sz w:val="24"/>
          <w:szCs w:val="24"/>
          <w:lang w:val="en-GB" w:bidi="ar-SA"/>
        </w:rPr>
        <w:t>Eligibility :</w:t>
      </w:r>
      <w:proofErr w:type="gramEnd"/>
    </w:p>
    <w:p w:rsidR="00D705E1" w:rsidRPr="00C63DFA" w:rsidRDefault="00D705E1" w:rsidP="00D705E1">
      <w:pPr>
        <w:spacing w:after="0" w:line="240" w:lineRule="auto"/>
        <w:jc w:val="both"/>
        <w:rPr>
          <w:rFonts w:ascii="Times New Roman" w:eastAsia="Times New Roman" w:hAnsi="Times New Roman" w:cs="Times New Roman"/>
          <w:b/>
          <w:bCs/>
          <w:sz w:val="24"/>
          <w:szCs w:val="24"/>
          <w:lang w:val="en-GB"/>
        </w:rPr>
      </w:pPr>
    </w:p>
    <w:p w:rsidR="005B2961" w:rsidRPr="00C63DFA" w:rsidRDefault="005B2961" w:rsidP="001D725B">
      <w:pPr>
        <w:spacing w:after="0" w:line="240" w:lineRule="auto"/>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Any company/firm wanting to export its quality products/services is eligible to ava</w:t>
      </w:r>
      <w:r w:rsidR="006E58CF" w:rsidRPr="00C63DFA">
        <w:rPr>
          <w:rFonts w:ascii="Times New Roman" w:eastAsia="Times New Roman" w:hAnsi="Times New Roman" w:cs="Times New Roman"/>
          <w:sz w:val="24"/>
          <w:szCs w:val="24"/>
          <w:lang w:val="en-GB" w:bidi="ar-SA"/>
        </w:rPr>
        <w:t>il this benefit as long as it does</w:t>
      </w:r>
      <w:r w:rsidRPr="00C63DFA">
        <w:rPr>
          <w:rFonts w:ascii="Times New Roman" w:eastAsia="Times New Roman" w:hAnsi="Times New Roman" w:cs="Times New Roman"/>
          <w:sz w:val="24"/>
          <w:szCs w:val="24"/>
          <w:lang w:val="en-GB" w:bidi="ar-SA"/>
        </w:rPr>
        <w:t xml:space="preserve"> not fall in the negative list of India's Foreign Trade Policy and International Conventions. Marketing Advisory Services are provided across all the sectors. Information required from the company is as under:-</w:t>
      </w:r>
    </w:p>
    <w:p w:rsidR="005B2961" w:rsidRPr="00C63DFA" w:rsidRDefault="005B2961" w:rsidP="001D725B">
      <w:pPr>
        <w:numPr>
          <w:ilvl w:val="0"/>
          <w:numId w:val="10"/>
        </w:numPr>
        <w:spacing w:after="0" w:line="240" w:lineRule="auto"/>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Company profile</w:t>
      </w:r>
    </w:p>
    <w:p w:rsidR="005B2961" w:rsidRPr="00C63DFA" w:rsidRDefault="005B2961" w:rsidP="001D725B">
      <w:pPr>
        <w:numPr>
          <w:ilvl w:val="0"/>
          <w:numId w:val="10"/>
        </w:numPr>
        <w:spacing w:after="0" w:line="240" w:lineRule="auto"/>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Product Brochures</w:t>
      </w:r>
    </w:p>
    <w:p w:rsidR="005B2961" w:rsidRPr="00C63DFA" w:rsidRDefault="005B2961" w:rsidP="001D725B">
      <w:pPr>
        <w:numPr>
          <w:ilvl w:val="0"/>
          <w:numId w:val="10"/>
        </w:numPr>
        <w:spacing w:after="0" w:line="240" w:lineRule="auto"/>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Printed material</w:t>
      </w:r>
    </w:p>
    <w:p w:rsidR="005B2961" w:rsidRPr="00C63DFA" w:rsidRDefault="005B2961" w:rsidP="001D725B">
      <w:pPr>
        <w:numPr>
          <w:ilvl w:val="0"/>
          <w:numId w:val="10"/>
        </w:numPr>
        <w:spacing w:after="0" w:line="240" w:lineRule="auto"/>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Prices</w:t>
      </w:r>
    </w:p>
    <w:p w:rsidR="005B2961" w:rsidRPr="00C63DFA" w:rsidRDefault="005B2961" w:rsidP="001D725B">
      <w:pPr>
        <w:numPr>
          <w:ilvl w:val="0"/>
          <w:numId w:val="10"/>
        </w:numPr>
        <w:spacing w:after="0" w:line="240" w:lineRule="auto"/>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Existing export markets &amp; target markets</w:t>
      </w:r>
    </w:p>
    <w:p w:rsidR="005B2961" w:rsidRPr="00C63DFA" w:rsidRDefault="005B2961" w:rsidP="001D725B">
      <w:pPr>
        <w:numPr>
          <w:ilvl w:val="0"/>
          <w:numId w:val="10"/>
        </w:numPr>
        <w:spacing w:after="0" w:line="240" w:lineRule="auto"/>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Minimum order quantity</w:t>
      </w:r>
    </w:p>
    <w:p w:rsidR="005B2961" w:rsidRPr="00C63DFA" w:rsidRDefault="005B2961" w:rsidP="001D725B">
      <w:pPr>
        <w:numPr>
          <w:ilvl w:val="0"/>
          <w:numId w:val="10"/>
        </w:numPr>
        <w:spacing w:after="0" w:line="240" w:lineRule="auto"/>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Quality certifications</w:t>
      </w:r>
    </w:p>
    <w:p w:rsidR="005B2961" w:rsidRPr="00C63DFA" w:rsidRDefault="005B2961" w:rsidP="001D725B">
      <w:pPr>
        <w:numPr>
          <w:ilvl w:val="0"/>
          <w:numId w:val="10"/>
        </w:numPr>
        <w:spacing w:after="0" w:line="240" w:lineRule="auto"/>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Samples, as and when required</w:t>
      </w:r>
    </w:p>
    <w:p w:rsidR="00D705E1" w:rsidRPr="00C63DFA" w:rsidRDefault="00D705E1" w:rsidP="00D705E1">
      <w:pPr>
        <w:spacing w:after="0" w:line="240" w:lineRule="auto"/>
        <w:jc w:val="both"/>
        <w:outlineLvl w:val="1"/>
        <w:rPr>
          <w:rFonts w:ascii="Times New Roman" w:eastAsia="Times New Roman" w:hAnsi="Times New Roman" w:cs="Times New Roman"/>
          <w:sz w:val="24"/>
          <w:szCs w:val="24"/>
          <w:lang w:val="en-GB"/>
        </w:rPr>
      </w:pPr>
    </w:p>
    <w:p w:rsidR="001D3CCE" w:rsidRPr="00C63DFA" w:rsidRDefault="00D57AB3" w:rsidP="00D705E1">
      <w:pPr>
        <w:spacing w:after="0" w:line="240" w:lineRule="auto"/>
        <w:jc w:val="both"/>
        <w:outlineLvl w:val="1"/>
        <w:rPr>
          <w:rFonts w:ascii="Times New Roman" w:eastAsia="Times New Roman" w:hAnsi="Times New Roman" w:cs="Times New Roman"/>
          <w:b/>
          <w:bCs/>
          <w:sz w:val="24"/>
          <w:szCs w:val="24"/>
          <w:lang w:val="en-GB"/>
        </w:rPr>
      </w:pPr>
      <w:r w:rsidRPr="00C63DFA">
        <w:rPr>
          <w:rFonts w:ascii="Times New Roman" w:eastAsia="Times New Roman" w:hAnsi="Times New Roman" w:cs="Times New Roman"/>
          <w:b/>
          <w:bCs/>
          <w:sz w:val="24"/>
          <w:szCs w:val="24"/>
          <w:cs/>
          <w:lang w:val="en-GB"/>
        </w:rPr>
        <w:t>1.7.1</w:t>
      </w:r>
      <w:r w:rsidR="00D705E1" w:rsidRPr="00C63DFA">
        <w:rPr>
          <w:rFonts w:ascii="Times New Roman" w:eastAsia="Times New Roman" w:hAnsi="Times New Roman" w:cs="Times New Roman"/>
          <w:b/>
          <w:bCs/>
          <w:sz w:val="24"/>
          <w:szCs w:val="24"/>
          <w:cs/>
          <w:lang w:val="en-GB"/>
        </w:rPr>
        <w:t xml:space="preserve"> </w:t>
      </w:r>
      <w:r w:rsidR="001D3CCE" w:rsidRPr="00C63DFA">
        <w:rPr>
          <w:rFonts w:ascii="Times New Roman" w:eastAsia="Times New Roman" w:hAnsi="Times New Roman" w:cs="Times New Roman"/>
          <w:b/>
          <w:bCs/>
          <w:sz w:val="24"/>
          <w:szCs w:val="24"/>
          <w:lang w:val="en-GB" w:bidi="ar-SA"/>
        </w:rPr>
        <w:t>EXPORT ADVISORY SERVICES GROUP (EAS)</w:t>
      </w:r>
    </w:p>
    <w:p w:rsidR="00D705E1" w:rsidRPr="00C63DFA" w:rsidRDefault="00D705E1" w:rsidP="00D705E1">
      <w:pPr>
        <w:spacing w:after="0" w:line="240" w:lineRule="auto"/>
        <w:jc w:val="both"/>
        <w:outlineLvl w:val="1"/>
        <w:rPr>
          <w:rFonts w:ascii="Times New Roman" w:eastAsia="Times New Roman" w:hAnsi="Times New Roman" w:cs="Times New Roman"/>
          <w:b/>
          <w:bCs/>
          <w:sz w:val="24"/>
          <w:szCs w:val="24"/>
          <w:lang w:val="en-GB"/>
        </w:rPr>
      </w:pPr>
    </w:p>
    <w:p w:rsidR="001D3CCE" w:rsidRPr="00C63DFA" w:rsidRDefault="001D3CCE" w:rsidP="00D705E1">
      <w:pPr>
        <w:spacing w:after="0" w:line="240" w:lineRule="auto"/>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The Export Advisory Services Group [EAS] offers a diverse range of information, advisory and support services, which enable exporters to evaluate international risks, exploit export opportunities and improve competitiveness. Value added information and support services are provided to Indian projects exporters on the projects funded by multilateral agencies.</w:t>
      </w:r>
    </w:p>
    <w:p w:rsidR="00D705E1" w:rsidRPr="00C63DFA" w:rsidRDefault="00D705E1" w:rsidP="00D705E1">
      <w:pPr>
        <w:spacing w:after="0" w:line="240" w:lineRule="auto"/>
        <w:jc w:val="both"/>
        <w:rPr>
          <w:rFonts w:ascii="Times New Roman" w:eastAsia="Times New Roman" w:hAnsi="Times New Roman" w:cs="Times New Roman"/>
          <w:sz w:val="24"/>
          <w:szCs w:val="24"/>
          <w:lang w:val="en-GB"/>
        </w:rPr>
      </w:pPr>
    </w:p>
    <w:p w:rsidR="001D3CCE" w:rsidRPr="00C63DFA" w:rsidRDefault="001D3CCE" w:rsidP="00D705E1">
      <w:pPr>
        <w:spacing w:after="0" w:line="240" w:lineRule="auto"/>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The Group undertakes customised research on behalf of interested companies in the areas such as establishing market potential, defining marketing arrangements, and specifying market distribution channels. Developing export market entry plans, facilitating accomplishment of international quality certification and display of products in trade fairs and exhibitions are other services provided.</w:t>
      </w:r>
    </w:p>
    <w:p w:rsidR="00D705E1" w:rsidRPr="00C63DFA" w:rsidRDefault="00D705E1" w:rsidP="00D705E1">
      <w:pPr>
        <w:spacing w:after="0" w:line="240" w:lineRule="auto"/>
        <w:jc w:val="both"/>
        <w:rPr>
          <w:rFonts w:ascii="Times New Roman" w:eastAsia="Times New Roman" w:hAnsi="Times New Roman" w:cs="Times New Roman"/>
          <w:sz w:val="24"/>
          <w:szCs w:val="24"/>
          <w:lang w:val="en-GB"/>
        </w:rPr>
      </w:pPr>
    </w:p>
    <w:p w:rsidR="001D3CCE" w:rsidRPr="00C63DFA" w:rsidRDefault="001D3CCE" w:rsidP="00D705E1">
      <w:pPr>
        <w:spacing w:after="0" w:line="240" w:lineRule="auto"/>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 xml:space="preserve">The Bank provides a wide range of information, advisory and support services, which complement its financing programmes. These services are provided on a fee basis to Indian companies and overseas entities. The scope of services includes market-related information, sector and feasibility studies, technology supplier identification, partner search, investment facilitation and development of joint ventures both in India and abroad. </w:t>
      </w:r>
    </w:p>
    <w:p w:rsidR="001D3CCE" w:rsidRPr="00C63DFA" w:rsidRDefault="001D3CCE" w:rsidP="00D705E1">
      <w:pPr>
        <w:spacing w:after="0" w:line="240" w:lineRule="auto"/>
        <w:ind w:left="360"/>
        <w:jc w:val="both"/>
        <w:rPr>
          <w:rFonts w:ascii="Times New Roman" w:eastAsia="Times New Roman" w:hAnsi="Times New Roman" w:cs="Times New Roman"/>
          <w:sz w:val="24"/>
          <w:szCs w:val="24"/>
          <w:cs/>
          <w:lang w:val="en-GB"/>
        </w:rPr>
      </w:pPr>
    </w:p>
    <w:p w:rsidR="001D3CCE" w:rsidRPr="00C63DFA" w:rsidRDefault="00D57AB3" w:rsidP="00D705E1">
      <w:pPr>
        <w:spacing w:after="0" w:line="240" w:lineRule="auto"/>
        <w:jc w:val="both"/>
        <w:outlineLvl w:val="5"/>
        <w:rPr>
          <w:rFonts w:ascii="Times New Roman" w:eastAsia="Times New Roman" w:hAnsi="Times New Roman" w:cs="Times New Roman"/>
          <w:b/>
          <w:bCs/>
          <w:sz w:val="24"/>
          <w:szCs w:val="24"/>
          <w:lang w:val="en-GB"/>
        </w:rPr>
      </w:pPr>
      <w:r w:rsidRPr="00C63DFA">
        <w:rPr>
          <w:rFonts w:ascii="Times New Roman" w:eastAsia="Times New Roman" w:hAnsi="Times New Roman" w:cs="Times New Roman"/>
          <w:b/>
          <w:bCs/>
          <w:sz w:val="24"/>
          <w:szCs w:val="24"/>
          <w:cs/>
          <w:lang w:val="en-GB"/>
        </w:rPr>
        <w:t>1.7.2</w:t>
      </w:r>
      <w:r w:rsidR="00D705E1" w:rsidRPr="00C63DFA">
        <w:rPr>
          <w:rFonts w:ascii="Times New Roman" w:eastAsia="Times New Roman" w:hAnsi="Times New Roman" w:cs="Times New Roman"/>
          <w:b/>
          <w:bCs/>
          <w:sz w:val="24"/>
          <w:szCs w:val="24"/>
          <w:cs/>
          <w:lang w:val="en-GB"/>
        </w:rPr>
        <w:t xml:space="preserve"> </w:t>
      </w:r>
      <w:r w:rsidR="001D3CCE" w:rsidRPr="00C63DFA">
        <w:rPr>
          <w:rFonts w:ascii="Times New Roman" w:eastAsia="Times New Roman" w:hAnsi="Times New Roman" w:cs="Times New Roman"/>
          <w:b/>
          <w:bCs/>
          <w:sz w:val="24"/>
          <w:szCs w:val="24"/>
          <w:lang w:val="en-GB" w:bidi="ar-SA"/>
        </w:rPr>
        <w:t>Multilateral Funded Projects Overseas (MFPO)</w:t>
      </w:r>
    </w:p>
    <w:p w:rsidR="00D705E1" w:rsidRPr="00C63DFA" w:rsidRDefault="00D705E1" w:rsidP="00D705E1">
      <w:pPr>
        <w:spacing w:after="0" w:line="240" w:lineRule="auto"/>
        <w:jc w:val="both"/>
        <w:outlineLvl w:val="5"/>
        <w:rPr>
          <w:rFonts w:ascii="Times New Roman" w:eastAsia="Times New Roman" w:hAnsi="Times New Roman" w:cs="Times New Roman"/>
          <w:b/>
          <w:bCs/>
          <w:sz w:val="24"/>
          <w:szCs w:val="24"/>
          <w:lang w:val="en-GB"/>
        </w:rPr>
      </w:pPr>
    </w:p>
    <w:p w:rsidR="006E58CF" w:rsidRPr="00C63DFA" w:rsidRDefault="001D3CCE" w:rsidP="00D705E1">
      <w:pPr>
        <w:spacing w:after="0" w:line="240" w:lineRule="auto"/>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 xml:space="preserve">The Bank provides a package of information and support services to Indian companies to help improve their prospects for securing business in projects funded by the World Bank, Asian Development Bank, African Development Bank, and European Bank for Reconstruction and Development. </w:t>
      </w:r>
    </w:p>
    <w:p w:rsidR="006E58CF" w:rsidRPr="00C63DFA" w:rsidRDefault="006E58CF" w:rsidP="00D705E1">
      <w:pPr>
        <w:spacing w:after="0" w:line="240" w:lineRule="auto"/>
        <w:jc w:val="both"/>
        <w:rPr>
          <w:rFonts w:ascii="Times New Roman" w:eastAsia="Times New Roman" w:hAnsi="Times New Roman" w:cs="Times New Roman"/>
          <w:sz w:val="24"/>
          <w:szCs w:val="24"/>
          <w:lang w:val="en-GB" w:bidi="ar-SA"/>
        </w:rPr>
      </w:pPr>
    </w:p>
    <w:p w:rsidR="001D3CCE" w:rsidRPr="00C63DFA" w:rsidRDefault="001D3CCE" w:rsidP="00D57AB3">
      <w:pPr>
        <w:pStyle w:val="ListParagraph"/>
        <w:numPr>
          <w:ilvl w:val="2"/>
          <w:numId w:val="22"/>
        </w:numPr>
        <w:spacing w:after="0" w:line="240" w:lineRule="auto"/>
        <w:jc w:val="both"/>
        <w:outlineLvl w:val="5"/>
        <w:rPr>
          <w:rFonts w:ascii="Times New Roman" w:eastAsia="Times New Roman" w:hAnsi="Times New Roman" w:cs="Times New Roman"/>
          <w:b/>
          <w:bCs/>
          <w:sz w:val="24"/>
          <w:szCs w:val="24"/>
          <w:lang w:val="en-GB" w:bidi="ar-SA"/>
        </w:rPr>
      </w:pPr>
      <w:r w:rsidRPr="00C63DFA">
        <w:rPr>
          <w:rFonts w:ascii="Times New Roman" w:eastAsia="Times New Roman" w:hAnsi="Times New Roman" w:cs="Times New Roman"/>
          <w:b/>
          <w:bCs/>
          <w:sz w:val="24"/>
          <w:szCs w:val="24"/>
          <w:lang w:val="en-GB" w:bidi="ar-SA"/>
        </w:rPr>
        <w:t>Exim Bank as a Consultant</w:t>
      </w:r>
    </w:p>
    <w:p w:rsidR="00D705E1" w:rsidRPr="00C63DFA" w:rsidRDefault="00D705E1" w:rsidP="00D705E1">
      <w:pPr>
        <w:pStyle w:val="ListParagraph"/>
        <w:spacing w:after="0" w:line="240" w:lineRule="auto"/>
        <w:jc w:val="both"/>
        <w:outlineLvl w:val="5"/>
        <w:rPr>
          <w:rFonts w:ascii="Times New Roman" w:eastAsia="Times New Roman" w:hAnsi="Times New Roman" w:cs="Times New Roman"/>
          <w:b/>
          <w:bCs/>
          <w:sz w:val="24"/>
          <w:szCs w:val="24"/>
          <w:lang w:val="en-GB" w:bidi="ar-SA"/>
        </w:rPr>
      </w:pPr>
    </w:p>
    <w:p w:rsidR="001D3CCE" w:rsidRPr="00C63DFA" w:rsidRDefault="001D3CCE" w:rsidP="00D705E1">
      <w:pPr>
        <w:spacing w:after="0" w:line="240" w:lineRule="auto"/>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The Bank’s experience in evolving as an institution supporting international trade and investment, in addition to functioning as an export credit agency in a developing country context, is of particular relevance in other developing countries. The Bank has been sharing its experience and expertise by undertaking consultancy assignments. Exim Bank also shares its experience and expertise through provision of on-site exchange of personnel programmes aimed at providing a first-hands experience to the employees of its institutional partners.</w:t>
      </w:r>
    </w:p>
    <w:p w:rsidR="00D705E1" w:rsidRPr="00C63DFA" w:rsidRDefault="00D705E1" w:rsidP="00D705E1">
      <w:pPr>
        <w:spacing w:after="0" w:line="240" w:lineRule="auto"/>
        <w:jc w:val="both"/>
        <w:outlineLvl w:val="5"/>
        <w:rPr>
          <w:rFonts w:ascii="Times New Roman" w:eastAsia="Times New Roman" w:hAnsi="Times New Roman" w:cs="Times New Roman"/>
          <w:sz w:val="24"/>
          <w:szCs w:val="24"/>
          <w:lang w:val="en-GB"/>
        </w:rPr>
      </w:pPr>
    </w:p>
    <w:p w:rsidR="001D3CCE" w:rsidRPr="00C63DFA" w:rsidRDefault="001D3CCE" w:rsidP="00D57AB3">
      <w:pPr>
        <w:pStyle w:val="ListParagraph"/>
        <w:numPr>
          <w:ilvl w:val="2"/>
          <w:numId w:val="22"/>
        </w:numPr>
        <w:spacing w:after="0" w:line="240" w:lineRule="auto"/>
        <w:jc w:val="both"/>
        <w:outlineLvl w:val="5"/>
        <w:rPr>
          <w:rFonts w:ascii="Times New Roman" w:eastAsia="Times New Roman" w:hAnsi="Times New Roman" w:cs="Times New Roman"/>
          <w:b/>
          <w:bCs/>
          <w:sz w:val="24"/>
          <w:szCs w:val="24"/>
          <w:lang w:val="en-GB" w:bidi="ar-SA"/>
        </w:rPr>
      </w:pPr>
      <w:r w:rsidRPr="00C63DFA">
        <w:rPr>
          <w:rFonts w:ascii="Times New Roman" w:eastAsia="Times New Roman" w:hAnsi="Times New Roman" w:cs="Times New Roman"/>
          <w:b/>
          <w:bCs/>
          <w:sz w:val="24"/>
          <w:szCs w:val="24"/>
          <w:lang w:val="en-GB" w:bidi="ar-SA"/>
        </w:rPr>
        <w:t>Institutional Linkages</w:t>
      </w:r>
    </w:p>
    <w:p w:rsidR="001D3CCE" w:rsidRPr="00C63DFA" w:rsidRDefault="001D3CCE" w:rsidP="00D705E1">
      <w:pPr>
        <w:spacing w:after="0" w:line="240" w:lineRule="auto"/>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The Bank has fostered a network of alliances and institutional linkages with multilateral agencies, export credit agencies, banks and financial institutions, trade promotion bodies, and investment promotion boards to help create an enabling environment for supporting trade and investment.</w:t>
      </w:r>
      <w:r w:rsidR="006E58CF" w:rsidRPr="00C63DFA">
        <w:rPr>
          <w:rFonts w:ascii="Times New Roman" w:eastAsia="Times New Roman" w:hAnsi="Times New Roman" w:cs="Times New Roman"/>
          <w:sz w:val="24"/>
          <w:szCs w:val="24"/>
          <w:lang w:val="en-GB" w:bidi="ar-SA"/>
        </w:rPr>
        <w:t xml:space="preserve"> </w:t>
      </w:r>
      <w:r w:rsidRPr="00C63DFA">
        <w:rPr>
          <w:rFonts w:ascii="Times New Roman" w:eastAsia="Times New Roman" w:hAnsi="Times New Roman" w:cs="Times New Roman"/>
          <w:sz w:val="24"/>
          <w:szCs w:val="24"/>
          <w:lang w:val="en-GB" w:bidi="ar-SA"/>
        </w:rPr>
        <w:t>The Global Network of Exim Banks and Development Finance Institutions (G-NEXID) was set up in Geneva in March 2006 through the Bank’s initiative, under the auspices of UNCTAD. With the active support of a number of other Exim Banks and Development Finance Institutions from various developing countries, the network has endeavoured to foster enhanced South-South trade and investment cooperation</w:t>
      </w:r>
      <w:r w:rsidR="006E58CF" w:rsidRPr="00C63DFA">
        <w:rPr>
          <w:rFonts w:ascii="Times New Roman" w:eastAsia="Times New Roman" w:hAnsi="Times New Roman" w:cs="Times New Roman"/>
          <w:sz w:val="24"/>
          <w:szCs w:val="24"/>
          <w:lang w:val="en-GB" w:bidi="ar-SA"/>
        </w:rPr>
        <w:t>.</w:t>
      </w:r>
      <w:r w:rsidRPr="00C63DFA">
        <w:rPr>
          <w:rFonts w:ascii="Times New Roman" w:eastAsia="Times New Roman" w:hAnsi="Times New Roman" w:cs="Times New Roman"/>
          <w:sz w:val="24"/>
          <w:szCs w:val="24"/>
          <w:lang w:val="en-GB" w:bidi="ar-SA"/>
        </w:rPr>
        <w:t xml:space="preserve"> ‘Observer Status’ in UNCTAD underscores support for the Forum</w:t>
      </w:r>
      <w:r w:rsidR="00B351A6" w:rsidRPr="00C63DFA">
        <w:rPr>
          <w:rFonts w:ascii="Times New Roman" w:eastAsia="Times New Roman" w:hAnsi="Times New Roman" w:cs="Times New Roman"/>
          <w:sz w:val="24"/>
          <w:szCs w:val="24"/>
          <w:lang w:val="en-GB" w:bidi="ar-SA"/>
        </w:rPr>
        <w:t>.</w:t>
      </w:r>
    </w:p>
    <w:p w:rsidR="00D705E1" w:rsidRPr="00C63DFA" w:rsidRDefault="00D705E1" w:rsidP="00D705E1">
      <w:pPr>
        <w:spacing w:after="0" w:line="240" w:lineRule="auto"/>
        <w:jc w:val="both"/>
        <w:outlineLvl w:val="5"/>
        <w:rPr>
          <w:rFonts w:ascii="Times New Roman" w:eastAsia="Times New Roman" w:hAnsi="Times New Roman" w:cs="Times New Roman"/>
          <w:sz w:val="24"/>
          <w:szCs w:val="24"/>
          <w:lang w:val="en-GB"/>
        </w:rPr>
      </w:pPr>
    </w:p>
    <w:p w:rsidR="001D3CCE" w:rsidRPr="00C63DFA" w:rsidRDefault="001D3CCE" w:rsidP="00D57AB3">
      <w:pPr>
        <w:pStyle w:val="ListParagraph"/>
        <w:numPr>
          <w:ilvl w:val="2"/>
          <w:numId w:val="22"/>
        </w:numPr>
        <w:spacing w:after="0" w:line="240" w:lineRule="auto"/>
        <w:jc w:val="both"/>
        <w:outlineLvl w:val="5"/>
        <w:rPr>
          <w:rFonts w:ascii="Times New Roman" w:eastAsia="Times New Roman" w:hAnsi="Times New Roman" w:cs="Times New Roman"/>
          <w:b/>
          <w:bCs/>
          <w:sz w:val="24"/>
          <w:szCs w:val="24"/>
          <w:lang w:val="en-GB" w:bidi="ar-SA"/>
        </w:rPr>
      </w:pPr>
      <w:r w:rsidRPr="00C63DFA">
        <w:rPr>
          <w:rFonts w:ascii="Times New Roman" w:eastAsia="Times New Roman" w:hAnsi="Times New Roman" w:cs="Times New Roman"/>
          <w:b/>
          <w:bCs/>
          <w:sz w:val="24"/>
          <w:szCs w:val="24"/>
          <w:lang w:val="en-GB" w:bidi="ar-SA"/>
        </w:rPr>
        <w:t>Award for Excellence</w:t>
      </w:r>
    </w:p>
    <w:p w:rsidR="009B2DA0" w:rsidRPr="00C63DFA" w:rsidRDefault="001D3CCE" w:rsidP="001D725B">
      <w:pPr>
        <w:spacing w:after="0" w:line="240" w:lineRule="auto"/>
        <w:jc w:val="both"/>
        <w:rPr>
          <w:rFonts w:ascii="Times New Roman" w:eastAsia="Times New Roman" w:hAnsi="Times New Roman" w:cs="Times New Roman"/>
          <w:sz w:val="24"/>
          <w:szCs w:val="24"/>
          <w:lang w:val="en-GB" w:bidi="ar-SA"/>
        </w:rPr>
      </w:pPr>
      <w:r w:rsidRPr="00C63DFA">
        <w:rPr>
          <w:rFonts w:ascii="Times New Roman" w:eastAsia="Times New Roman" w:hAnsi="Times New Roman" w:cs="Times New Roman"/>
          <w:sz w:val="24"/>
          <w:szCs w:val="24"/>
          <w:lang w:val="en-GB" w:bidi="ar-SA"/>
        </w:rPr>
        <w:t>The Bank, in association with CII, has instituted an Annual Award for Business Excellence for best Total Quality Management (TQM) practices adopted by an Indian company. The Award is based on the European Foundation for Quality Management (EFQM) model.</w:t>
      </w:r>
    </w:p>
    <w:sectPr w:rsidR="009B2DA0" w:rsidRPr="00C63DFA" w:rsidSect="008B54E4">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rupee_foradian3">
    <w:altName w:val="Times New Roman"/>
    <w:charset w:val="00"/>
    <w:family w:val="auto"/>
    <w:pitch w:val="default"/>
    <w:sig w:usb0="00000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82070"/>
    <w:multiLevelType w:val="hybridMultilevel"/>
    <w:tmpl w:val="3A84312A"/>
    <w:lvl w:ilvl="0" w:tplc="56B828F0">
      <w:start w:val="1"/>
      <w:numFmt w:val="bullet"/>
      <w:pStyle w:val="PKeybulletstick"/>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44F686F"/>
    <w:multiLevelType w:val="multilevel"/>
    <w:tmpl w:val="26922020"/>
    <w:lvl w:ilvl="0">
      <w:start w:val="1"/>
      <w:numFmt w:val="bullet"/>
      <w:lvlText w:val=""/>
      <w:lvlJc w:val="left"/>
      <w:pPr>
        <w:tabs>
          <w:tab w:val="num" w:pos="720"/>
        </w:tabs>
        <w:ind w:left="720" w:hanging="360"/>
      </w:pPr>
      <w:rPr>
        <w:rFonts w:ascii="Wingdings" w:hAnsi="Wingdings" w:hint="default"/>
      </w:rPr>
    </w:lvl>
    <w:lvl w:ilvl="1">
      <w:start w:val="2"/>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6D674AA"/>
    <w:multiLevelType w:val="hybridMultilevel"/>
    <w:tmpl w:val="ACD88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F7605D"/>
    <w:multiLevelType w:val="hybridMultilevel"/>
    <w:tmpl w:val="27A2F9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A94C6A"/>
    <w:multiLevelType w:val="multilevel"/>
    <w:tmpl w:val="A85C7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493267"/>
    <w:multiLevelType w:val="multilevel"/>
    <w:tmpl w:val="A864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9B3503"/>
    <w:multiLevelType w:val="hybridMultilevel"/>
    <w:tmpl w:val="F138BC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4DD440A"/>
    <w:multiLevelType w:val="hybridMultilevel"/>
    <w:tmpl w:val="EA54229E"/>
    <w:lvl w:ilvl="0" w:tplc="C45EF6E2">
      <w:start w:val="1"/>
      <w:numFmt w:val="bullet"/>
      <w:lvlText w:val=""/>
      <w:lvlJc w:val="left"/>
      <w:pPr>
        <w:ind w:left="720" w:hanging="360"/>
      </w:pPr>
      <w:rPr>
        <w:rFonts w:ascii="Wingdings" w:hAnsi="Wingdings" w:hint="default"/>
      </w:rPr>
    </w:lvl>
    <w:lvl w:ilvl="1" w:tplc="EE64FB4C">
      <w:start w:val="1"/>
      <w:numFmt w:val="bullet"/>
      <w:lvlText w:val="o"/>
      <w:lvlJc w:val="left"/>
      <w:pPr>
        <w:ind w:left="1440" w:hanging="360"/>
      </w:pPr>
      <w:rPr>
        <w:rFonts w:ascii="Courier New" w:hAnsi="Courier New" w:cs="Courier New" w:hint="default"/>
      </w:rPr>
    </w:lvl>
    <w:lvl w:ilvl="2" w:tplc="3828B0FA" w:tentative="1">
      <w:start w:val="1"/>
      <w:numFmt w:val="bullet"/>
      <w:lvlText w:val=""/>
      <w:lvlJc w:val="left"/>
      <w:pPr>
        <w:ind w:left="2160" w:hanging="360"/>
      </w:pPr>
      <w:rPr>
        <w:rFonts w:ascii="Wingdings" w:hAnsi="Wingdings" w:hint="default"/>
      </w:rPr>
    </w:lvl>
    <w:lvl w:ilvl="3" w:tplc="E7821770" w:tentative="1">
      <w:start w:val="1"/>
      <w:numFmt w:val="bullet"/>
      <w:lvlText w:val=""/>
      <w:lvlJc w:val="left"/>
      <w:pPr>
        <w:ind w:left="2880" w:hanging="360"/>
      </w:pPr>
      <w:rPr>
        <w:rFonts w:ascii="Symbol" w:hAnsi="Symbol" w:hint="default"/>
      </w:rPr>
    </w:lvl>
    <w:lvl w:ilvl="4" w:tplc="77CA2608" w:tentative="1">
      <w:start w:val="1"/>
      <w:numFmt w:val="bullet"/>
      <w:lvlText w:val="o"/>
      <w:lvlJc w:val="left"/>
      <w:pPr>
        <w:ind w:left="3600" w:hanging="360"/>
      </w:pPr>
      <w:rPr>
        <w:rFonts w:ascii="Courier New" w:hAnsi="Courier New" w:cs="Courier New" w:hint="default"/>
      </w:rPr>
    </w:lvl>
    <w:lvl w:ilvl="5" w:tplc="5FC8EFDA" w:tentative="1">
      <w:start w:val="1"/>
      <w:numFmt w:val="bullet"/>
      <w:lvlText w:val=""/>
      <w:lvlJc w:val="left"/>
      <w:pPr>
        <w:ind w:left="4320" w:hanging="360"/>
      </w:pPr>
      <w:rPr>
        <w:rFonts w:ascii="Wingdings" w:hAnsi="Wingdings" w:hint="default"/>
      </w:rPr>
    </w:lvl>
    <w:lvl w:ilvl="6" w:tplc="13EA7150" w:tentative="1">
      <w:start w:val="1"/>
      <w:numFmt w:val="bullet"/>
      <w:lvlText w:val=""/>
      <w:lvlJc w:val="left"/>
      <w:pPr>
        <w:ind w:left="5040" w:hanging="360"/>
      </w:pPr>
      <w:rPr>
        <w:rFonts w:ascii="Symbol" w:hAnsi="Symbol" w:hint="default"/>
      </w:rPr>
    </w:lvl>
    <w:lvl w:ilvl="7" w:tplc="AB2675B6" w:tentative="1">
      <w:start w:val="1"/>
      <w:numFmt w:val="bullet"/>
      <w:lvlText w:val="o"/>
      <w:lvlJc w:val="left"/>
      <w:pPr>
        <w:ind w:left="5760" w:hanging="360"/>
      </w:pPr>
      <w:rPr>
        <w:rFonts w:ascii="Courier New" w:hAnsi="Courier New" w:cs="Courier New" w:hint="default"/>
      </w:rPr>
    </w:lvl>
    <w:lvl w:ilvl="8" w:tplc="5A7481C6" w:tentative="1">
      <w:start w:val="1"/>
      <w:numFmt w:val="bullet"/>
      <w:lvlText w:val=""/>
      <w:lvlJc w:val="left"/>
      <w:pPr>
        <w:ind w:left="6480" w:hanging="360"/>
      </w:pPr>
      <w:rPr>
        <w:rFonts w:ascii="Wingdings" w:hAnsi="Wingdings" w:hint="default"/>
      </w:rPr>
    </w:lvl>
  </w:abstractNum>
  <w:abstractNum w:abstractNumId="8">
    <w:nsid w:val="3AA92C38"/>
    <w:multiLevelType w:val="multilevel"/>
    <w:tmpl w:val="4330E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E72EB0"/>
    <w:multiLevelType w:val="multilevel"/>
    <w:tmpl w:val="C0B0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4B74B2"/>
    <w:multiLevelType w:val="multilevel"/>
    <w:tmpl w:val="37700ABE"/>
    <w:lvl w:ilvl="0">
      <w:start w:val="1"/>
      <w:numFmt w:val="decimal"/>
      <w:lvlText w:val="%1"/>
      <w:lvlJc w:val="left"/>
      <w:pPr>
        <w:ind w:left="525" w:hanging="525"/>
      </w:pPr>
      <w:rPr>
        <w:rFonts w:cstheme="minorBidi" w:hint="default"/>
        <w:sz w:val="24"/>
      </w:rPr>
    </w:lvl>
    <w:lvl w:ilvl="1">
      <w:start w:val="6"/>
      <w:numFmt w:val="decimal"/>
      <w:lvlText w:val="%1.%2"/>
      <w:lvlJc w:val="left"/>
      <w:pPr>
        <w:ind w:left="720" w:hanging="720"/>
      </w:pPr>
      <w:rPr>
        <w:rFonts w:cstheme="minorBidi" w:hint="default"/>
        <w:sz w:val="24"/>
      </w:rPr>
    </w:lvl>
    <w:lvl w:ilvl="2">
      <w:start w:val="4"/>
      <w:numFmt w:val="decimal"/>
      <w:lvlText w:val="%1.%2.%3"/>
      <w:lvlJc w:val="left"/>
      <w:pPr>
        <w:ind w:left="720" w:hanging="720"/>
      </w:pPr>
      <w:rPr>
        <w:rFonts w:cstheme="minorBidi" w:hint="default"/>
        <w:sz w:val="24"/>
      </w:rPr>
    </w:lvl>
    <w:lvl w:ilvl="3">
      <w:start w:val="1"/>
      <w:numFmt w:val="decimal"/>
      <w:lvlText w:val="%1.%2.%3.%4"/>
      <w:lvlJc w:val="left"/>
      <w:pPr>
        <w:ind w:left="1080" w:hanging="1080"/>
      </w:pPr>
      <w:rPr>
        <w:rFonts w:cstheme="minorBidi" w:hint="default"/>
        <w:sz w:val="24"/>
      </w:rPr>
    </w:lvl>
    <w:lvl w:ilvl="4">
      <w:start w:val="1"/>
      <w:numFmt w:val="decimal"/>
      <w:lvlText w:val="%1.%2.%3.%4.%5"/>
      <w:lvlJc w:val="left"/>
      <w:pPr>
        <w:ind w:left="1440" w:hanging="1440"/>
      </w:pPr>
      <w:rPr>
        <w:rFonts w:cstheme="minorBidi" w:hint="default"/>
        <w:sz w:val="24"/>
      </w:rPr>
    </w:lvl>
    <w:lvl w:ilvl="5">
      <w:start w:val="1"/>
      <w:numFmt w:val="decimal"/>
      <w:lvlText w:val="%1.%2.%3.%4.%5.%6"/>
      <w:lvlJc w:val="left"/>
      <w:pPr>
        <w:ind w:left="1800" w:hanging="1800"/>
      </w:pPr>
      <w:rPr>
        <w:rFonts w:cstheme="minorBidi" w:hint="default"/>
        <w:sz w:val="24"/>
      </w:rPr>
    </w:lvl>
    <w:lvl w:ilvl="6">
      <w:start w:val="1"/>
      <w:numFmt w:val="decimal"/>
      <w:lvlText w:val="%1.%2.%3.%4.%5.%6.%7"/>
      <w:lvlJc w:val="left"/>
      <w:pPr>
        <w:ind w:left="1800" w:hanging="1800"/>
      </w:pPr>
      <w:rPr>
        <w:rFonts w:cstheme="minorBidi" w:hint="default"/>
        <w:sz w:val="24"/>
      </w:rPr>
    </w:lvl>
    <w:lvl w:ilvl="7">
      <w:start w:val="1"/>
      <w:numFmt w:val="decimal"/>
      <w:lvlText w:val="%1.%2.%3.%4.%5.%6.%7.%8"/>
      <w:lvlJc w:val="left"/>
      <w:pPr>
        <w:ind w:left="2160" w:hanging="2160"/>
      </w:pPr>
      <w:rPr>
        <w:rFonts w:cstheme="minorBidi" w:hint="default"/>
        <w:sz w:val="24"/>
      </w:rPr>
    </w:lvl>
    <w:lvl w:ilvl="8">
      <w:start w:val="1"/>
      <w:numFmt w:val="decimal"/>
      <w:lvlText w:val="%1.%2.%3.%4.%5.%6.%7.%8.%9"/>
      <w:lvlJc w:val="left"/>
      <w:pPr>
        <w:ind w:left="2520" w:hanging="2520"/>
      </w:pPr>
      <w:rPr>
        <w:rFonts w:cstheme="minorBidi" w:hint="default"/>
        <w:sz w:val="24"/>
      </w:rPr>
    </w:lvl>
  </w:abstractNum>
  <w:abstractNum w:abstractNumId="11">
    <w:nsid w:val="46464022"/>
    <w:multiLevelType w:val="multilevel"/>
    <w:tmpl w:val="3C1E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097768"/>
    <w:multiLevelType w:val="multilevel"/>
    <w:tmpl w:val="A990912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3">
    <w:nsid w:val="55F320C9"/>
    <w:multiLevelType w:val="hybridMultilevel"/>
    <w:tmpl w:val="095C80EE"/>
    <w:lvl w:ilvl="0" w:tplc="04090017">
      <w:start w:val="1"/>
      <w:numFmt w:val="lowerLetter"/>
      <w:lvlText w:val="%1)"/>
      <w:lvlJc w:val="left"/>
      <w:pPr>
        <w:ind w:left="720" w:hanging="360"/>
      </w:pPr>
    </w:lvl>
    <w:lvl w:ilvl="1" w:tplc="8EB8C2F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7D417F"/>
    <w:multiLevelType w:val="multilevel"/>
    <w:tmpl w:val="C018F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3A3F1C"/>
    <w:multiLevelType w:val="multilevel"/>
    <w:tmpl w:val="A6CC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BC232C8"/>
    <w:multiLevelType w:val="multilevel"/>
    <w:tmpl w:val="DBF4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402B8C"/>
    <w:multiLevelType w:val="multilevel"/>
    <w:tmpl w:val="8E92FC3C"/>
    <w:lvl w:ilvl="0">
      <w:start w:val="1"/>
      <w:numFmt w:val="decimal"/>
      <w:lvlText w:val="%1"/>
      <w:lvlJc w:val="left"/>
      <w:pPr>
        <w:ind w:left="525" w:hanging="525"/>
      </w:pPr>
      <w:rPr>
        <w:rFonts w:cstheme="minorBidi" w:hint="default"/>
        <w:sz w:val="24"/>
      </w:rPr>
    </w:lvl>
    <w:lvl w:ilvl="1">
      <w:start w:val="7"/>
      <w:numFmt w:val="decimal"/>
      <w:lvlText w:val="%1.%2"/>
      <w:lvlJc w:val="left"/>
      <w:pPr>
        <w:ind w:left="720" w:hanging="720"/>
      </w:pPr>
      <w:rPr>
        <w:rFonts w:cstheme="minorBidi" w:hint="default"/>
        <w:sz w:val="24"/>
      </w:rPr>
    </w:lvl>
    <w:lvl w:ilvl="2">
      <w:start w:val="3"/>
      <w:numFmt w:val="decimal"/>
      <w:lvlText w:val="%1.%2.%3"/>
      <w:lvlJc w:val="left"/>
      <w:pPr>
        <w:ind w:left="720" w:hanging="720"/>
      </w:pPr>
      <w:rPr>
        <w:rFonts w:cstheme="minorBidi" w:hint="default"/>
        <w:sz w:val="24"/>
      </w:rPr>
    </w:lvl>
    <w:lvl w:ilvl="3">
      <w:start w:val="1"/>
      <w:numFmt w:val="decimal"/>
      <w:lvlText w:val="%1.%2.%3.%4"/>
      <w:lvlJc w:val="left"/>
      <w:pPr>
        <w:ind w:left="1080" w:hanging="1080"/>
      </w:pPr>
      <w:rPr>
        <w:rFonts w:cstheme="minorBidi" w:hint="default"/>
        <w:sz w:val="24"/>
      </w:rPr>
    </w:lvl>
    <w:lvl w:ilvl="4">
      <w:start w:val="1"/>
      <w:numFmt w:val="decimal"/>
      <w:lvlText w:val="%1.%2.%3.%4.%5"/>
      <w:lvlJc w:val="left"/>
      <w:pPr>
        <w:ind w:left="1440" w:hanging="1440"/>
      </w:pPr>
      <w:rPr>
        <w:rFonts w:cstheme="minorBidi" w:hint="default"/>
        <w:sz w:val="24"/>
      </w:rPr>
    </w:lvl>
    <w:lvl w:ilvl="5">
      <w:start w:val="1"/>
      <w:numFmt w:val="decimal"/>
      <w:lvlText w:val="%1.%2.%3.%4.%5.%6"/>
      <w:lvlJc w:val="left"/>
      <w:pPr>
        <w:ind w:left="1440" w:hanging="1440"/>
      </w:pPr>
      <w:rPr>
        <w:rFonts w:cstheme="minorBidi" w:hint="default"/>
        <w:sz w:val="24"/>
      </w:rPr>
    </w:lvl>
    <w:lvl w:ilvl="6">
      <w:start w:val="1"/>
      <w:numFmt w:val="decimal"/>
      <w:lvlText w:val="%1.%2.%3.%4.%5.%6.%7"/>
      <w:lvlJc w:val="left"/>
      <w:pPr>
        <w:ind w:left="1800" w:hanging="1800"/>
      </w:pPr>
      <w:rPr>
        <w:rFonts w:cstheme="minorBidi" w:hint="default"/>
        <w:sz w:val="24"/>
      </w:rPr>
    </w:lvl>
    <w:lvl w:ilvl="7">
      <w:start w:val="1"/>
      <w:numFmt w:val="decimal"/>
      <w:lvlText w:val="%1.%2.%3.%4.%5.%6.%7.%8"/>
      <w:lvlJc w:val="left"/>
      <w:pPr>
        <w:ind w:left="2160" w:hanging="2160"/>
      </w:pPr>
      <w:rPr>
        <w:rFonts w:cstheme="minorBidi" w:hint="default"/>
        <w:sz w:val="24"/>
      </w:rPr>
    </w:lvl>
    <w:lvl w:ilvl="8">
      <w:start w:val="1"/>
      <w:numFmt w:val="decimal"/>
      <w:lvlText w:val="%1.%2.%3.%4.%5.%6.%7.%8.%9"/>
      <w:lvlJc w:val="left"/>
      <w:pPr>
        <w:ind w:left="2520" w:hanging="2520"/>
      </w:pPr>
      <w:rPr>
        <w:rFonts w:cstheme="minorBidi" w:hint="default"/>
        <w:sz w:val="24"/>
      </w:rPr>
    </w:lvl>
  </w:abstractNum>
  <w:abstractNum w:abstractNumId="18">
    <w:nsid w:val="74C3272B"/>
    <w:multiLevelType w:val="hybridMultilevel"/>
    <w:tmpl w:val="BE16CADE"/>
    <w:lvl w:ilvl="0" w:tplc="6720A81C">
      <w:numFmt w:val="bullet"/>
      <w:lvlText w:val="-"/>
      <w:lvlJc w:val="left"/>
      <w:pPr>
        <w:ind w:left="1440" w:hanging="360"/>
      </w:pPr>
      <w:rPr>
        <w:rFonts w:ascii="Tahoma" w:eastAsia="Calibri" w:hAnsi="Tahoma" w:cs="Taho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4E309F4"/>
    <w:multiLevelType w:val="hybridMultilevel"/>
    <w:tmpl w:val="02AA97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722A17"/>
    <w:multiLevelType w:val="hybridMultilevel"/>
    <w:tmpl w:val="DB0C056C"/>
    <w:lvl w:ilvl="0" w:tplc="E86297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762A6E"/>
    <w:multiLevelType w:val="multilevel"/>
    <w:tmpl w:val="FBE08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14"/>
  </w:num>
  <w:num w:numId="4">
    <w:abstractNumId w:val="16"/>
  </w:num>
  <w:num w:numId="5">
    <w:abstractNumId w:val="15"/>
  </w:num>
  <w:num w:numId="6">
    <w:abstractNumId w:val="4"/>
  </w:num>
  <w:num w:numId="7">
    <w:abstractNumId w:val="11"/>
  </w:num>
  <w:num w:numId="8">
    <w:abstractNumId w:val="9"/>
  </w:num>
  <w:num w:numId="9">
    <w:abstractNumId w:val="21"/>
  </w:num>
  <w:num w:numId="10">
    <w:abstractNumId w:val="5"/>
  </w:num>
  <w:num w:numId="11">
    <w:abstractNumId w:val="0"/>
  </w:num>
  <w:num w:numId="12">
    <w:abstractNumId w:val="18"/>
  </w:num>
  <w:num w:numId="13">
    <w:abstractNumId w:val="19"/>
  </w:num>
  <w:num w:numId="14">
    <w:abstractNumId w:val="20"/>
  </w:num>
  <w:num w:numId="15">
    <w:abstractNumId w:val="1"/>
  </w:num>
  <w:num w:numId="16">
    <w:abstractNumId w:val="13"/>
  </w:num>
  <w:num w:numId="17">
    <w:abstractNumId w:val="3"/>
  </w:num>
  <w:num w:numId="18">
    <w:abstractNumId w:val="7"/>
  </w:num>
  <w:num w:numId="19">
    <w:abstractNumId w:val="12"/>
  </w:num>
  <w:num w:numId="20">
    <w:abstractNumId w:val="10"/>
  </w:num>
  <w:num w:numId="21">
    <w:abstractNumId w:val="6"/>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C574C0"/>
    <w:rsid w:val="0003549C"/>
    <w:rsid w:val="00036A4E"/>
    <w:rsid w:val="0004207A"/>
    <w:rsid w:val="0010249B"/>
    <w:rsid w:val="001447DA"/>
    <w:rsid w:val="00186078"/>
    <w:rsid w:val="00186FF3"/>
    <w:rsid w:val="001D3CCE"/>
    <w:rsid w:val="001D725B"/>
    <w:rsid w:val="0024473C"/>
    <w:rsid w:val="00281F56"/>
    <w:rsid w:val="002A488F"/>
    <w:rsid w:val="002A736F"/>
    <w:rsid w:val="002C7B0B"/>
    <w:rsid w:val="00301E4A"/>
    <w:rsid w:val="00337740"/>
    <w:rsid w:val="0035236A"/>
    <w:rsid w:val="00392C1D"/>
    <w:rsid w:val="003B6DC6"/>
    <w:rsid w:val="00433B6A"/>
    <w:rsid w:val="00453686"/>
    <w:rsid w:val="00477CE0"/>
    <w:rsid w:val="004A247C"/>
    <w:rsid w:val="00526833"/>
    <w:rsid w:val="00537A8A"/>
    <w:rsid w:val="005556DF"/>
    <w:rsid w:val="00563267"/>
    <w:rsid w:val="00576074"/>
    <w:rsid w:val="005B2961"/>
    <w:rsid w:val="0063200B"/>
    <w:rsid w:val="0064697B"/>
    <w:rsid w:val="006E58CF"/>
    <w:rsid w:val="00700FD9"/>
    <w:rsid w:val="00721EE9"/>
    <w:rsid w:val="00750A74"/>
    <w:rsid w:val="0078462E"/>
    <w:rsid w:val="007E6438"/>
    <w:rsid w:val="0083504C"/>
    <w:rsid w:val="008B54E4"/>
    <w:rsid w:val="008E0033"/>
    <w:rsid w:val="00915A75"/>
    <w:rsid w:val="009B2DA0"/>
    <w:rsid w:val="009C6F53"/>
    <w:rsid w:val="009D76E4"/>
    <w:rsid w:val="009F5368"/>
    <w:rsid w:val="009F722A"/>
    <w:rsid w:val="00A30ACA"/>
    <w:rsid w:val="00A73935"/>
    <w:rsid w:val="00A90718"/>
    <w:rsid w:val="00AA4295"/>
    <w:rsid w:val="00AD5C38"/>
    <w:rsid w:val="00B351A6"/>
    <w:rsid w:val="00B72EBE"/>
    <w:rsid w:val="00B85183"/>
    <w:rsid w:val="00BD6F67"/>
    <w:rsid w:val="00C45F76"/>
    <w:rsid w:val="00C574C0"/>
    <w:rsid w:val="00C63DFA"/>
    <w:rsid w:val="00CA46B1"/>
    <w:rsid w:val="00D1525F"/>
    <w:rsid w:val="00D233E2"/>
    <w:rsid w:val="00D4186D"/>
    <w:rsid w:val="00D57AB3"/>
    <w:rsid w:val="00D705E1"/>
    <w:rsid w:val="00DA3AE9"/>
    <w:rsid w:val="00E2346C"/>
    <w:rsid w:val="00EC1B40"/>
    <w:rsid w:val="00ED3033"/>
    <w:rsid w:val="00ED6825"/>
    <w:rsid w:val="00F441F6"/>
    <w:rsid w:val="00F60F7D"/>
    <w:rsid w:val="00FD0FC9"/>
    <w:rsid w:val="00FE72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4E4"/>
  </w:style>
  <w:style w:type="paragraph" w:styleId="Heading2">
    <w:name w:val="heading 2"/>
    <w:basedOn w:val="Normal"/>
    <w:next w:val="Normal"/>
    <w:link w:val="Heading2Char"/>
    <w:uiPriority w:val="9"/>
    <w:semiHidden/>
    <w:unhideWhenUsed/>
    <w:qFormat/>
    <w:rsid w:val="00C45F76"/>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6">
    <w:name w:val="heading 6"/>
    <w:basedOn w:val="Normal"/>
    <w:link w:val="Heading6Char"/>
    <w:uiPriority w:val="9"/>
    <w:qFormat/>
    <w:rsid w:val="00A90718"/>
    <w:pPr>
      <w:spacing w:before="100" w:beforeAutospacing="1" w:after="100" w:afterAutospacing="1" w:line="240" w:lineRule="auto"/>
      <w:outlineLvl w:val="5"/>
    </w:pPr>
    <w:rPr>
      <w:rFonts w:ascii="Times New Roman" w:eastAsia="Times New Roman" w:hAnsi="Times New Roman" w:cs="Mang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833"/>
    <w:pPr>
      <w:ind w:left="720"/>
      <w:contextualSpacing/>
    </w:pPr>
  </w:style>
  <w:style w:type="character" w:styleId="Strong">
    <w:name w:val="Strong"/>
    <w:basedOn w:val="DefaultParagraphFont"/>
    <w:uiPriority w:val="22"/>
    <w:qFormat/>
    <w:rsid w:val="00526833"/>
    <w:rPr>
      <w:b/>
      <w:bCs/>
    </w:rPr>
  </w:style>
  <w:style w:type="paragraph" w:styleId="NormalWeb">
    <w:name w:val="Normal (Web)"/>
    <w:basedOn w:val="Normal"/>
    <w:uiPriority w:val="99"/>
    <w:semiHidden/>
    <w:unhideWhenUsed/>
    <w:rsid w:val="00526833"/>
    <w:pPr>
      <w:spacing w:before="100" w:beforeAutospacing="1" w:after="100" w:afterAutospacing="1" w:line="240" w:lineRule="auto"/>
    </w:pPr>
    <w:rPr>
      <w:rFonts w:ascii="Times New Roman" w:eastAsia="Times New Roman" w:hAnsi="Times New Roman" w:cs="Mangal"/>
      <w:sz w:val="20"/>
    </w:rPr>
  </w:style>
  <w:style w:type="character" w:customStyle="1" w:styleId="Heading6Char">
    <w:name w:val="Heading 6 Char"/>
    <w:basedOn w:val="DefaultParagraphFont"/>
    <w:link w:val="Heading6"/>
    <w:uiPriority w:val="9"/>
    <w:rsid w:val="00A90718"/>
    <w:rPr>
      <w:rFonts w:ascii="Times New Roman" w:eastAsia="Times New Roman" w:hAnsi="Times New Roman" w:cs="Mangal"/>
      <w:sz w:val="24"/>
      <w:szCs w:val="24"/>
    </w:rPr>
  </w:style>
  <w:style w:type="character" w:styleId="Emphasis">
    <w:name w:val="Emphasis"/>
    <w:basedOn w:val="DefaultParagraphFont"/>
    <w:uiPriority w:val="20"/>
    <w:qFormat/>
    <w:rsid w:val="00A90718"/>
    <w:rPr>
      <w:i/>
      <w:iCs/>
    </w:rPr>
  </w:style>
  <w:style w:type="character" w:customStyle="1" w:styleId="rupee-symbol1">
    <w:name w:val="rupee-symbol1"/>
    <w:basedOn w:val="DefaultParagraphFont"/>
    <w:rsid w:val="00477CE0"/>
    <w:rPr>
      <w:rFonts w:ascii="rupee_foradian3" w:hAnsi="rupee_foradian3" w:hint="default"/>
      <w:sz w:val="21"/>
      <w:szCs w:val="21"/>
    </w:rPr>
  </w:style>
  <w:style w:type="character" w:customStyle="1" w:styleId="Heading2Char">
    <w:name w:val="Heading 2 Char"/>
    <w:basedOn w:val="DefaultParagraphFont"/>
    <w:link w:val="Heading2"/>
    <w:uiPriority w:val="9"/>
    <w:semiHidden/>
    <w:rsid w:val="00C45F76"/>
    <w:rPr>
      <w:rFonts w:asciiTheme="majorHAnsi" w:eastAsiaTheme="majorEastAsia" w:hAnsiTheme="majorHAnsi" w:cstheme="majorBidi"/>
      <w:b/>
      <w:bCs/>
      <w:color w:val="4F81BD" w:themeColor="accent1"/>
      <w:sz w:val="26"/>
      <w:szCs w:val="23"/>
    </w:rPr>
  </w:style>
  <w:style w:type="paragraph" w:styleId="BalloonText">
    <w:name w:val="Balloon Text"/>
    <w:basedOn w:val="Normal"/>
    <w:link w:val="BalloonTextChar"/>
    <w:uiPriority w:val="99"/>
    <w:semiHidden/>
    <w:unhideWhenUsed/>
    <w:rsid w:val="001D3CCE"/>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1D3CCE"/>
    <w:rPr>
      <w:rFonts w:ascii="Tahoma" w:hAnsi="Tahoma" w:cs="Mangal"/>
      <w:sz w:val="16"/>
      <w:szCs w:val="14"/>
    </w:rPr>
  </w:style>
  <w:style w:type="paragraph" w:customStyle="1" w:styleId="PKeybulletstick">
    <w:name w:val="P_Key_bullets_tick"/>
    <w:basedOn w:val="Normal"/>
    <w:rsid w:val="00721EE9"/>
    <w:pPr>
      <w:numPr>
        <w:numId w:val="11"/>
      </w:numPr>
      <w:spacing w:before="120" w:after="120" w:line="360" w:lineRule="auto"/>
      <w:jc w:val="both"/>
    </w:pPr>
    <w:rPr>
      <w:rFonts w:ascii="Verdana" w:eastAsia="Times New Roman" w:hAnsi="Verdana" w:cs="Times New Roman"/>
      <w:sz w:val="18"/>
      <w:szCs w:val="24"/>
      <w:lang w:bidi="ar-SA"/>
    </w:rPr>
  </w:style>
  <w:style w:type="paragraph" w:customStyle="1" w:styleId="Default">
    <w:name w:val="Default"/>
    <w:rsid w:val="00721EE9"/>
    <w:pPr>
      <w:autoSpaceDE w:val="0"/>
      <w:autoSpaceDN w:val="0"/>
      <w:adjustRightInd w:val="0"/>
      <w:spacing w:after="0" w:line="240" w:lineRule="auto"/>
      <w:jc w:val="both"/>
    </w:pPr>
    <w:rPr>
      <w:rFonts w:ascii="Arial" w:eastAsia="Times New Roman" w:hAnsi="Arial" w:cs="Arial"/>
      <w:color w:val="000000"/>
      <w:sz w:val="24"/>
      <w:szCs w:val="24"/>
    </w:rPr>
  </w:style>
  <w:style w:type="paragraph" w:customStyle="1" w:styleId="PHeading2">
    <w:name w:val="P_Heading_2"/>
    <w:basedOn w:val="Normal"/>
    <w:link w:val="PHeading2Char"/>
    <w:rsid w:val="00186078"/>
    <w:pPr>
      <w:keepNext/>
      <w:spacing w:before="120" w:after="120" w:line="360" w:lineRule="auto"/>
      <w:jc w:val="both"/>
      <w:outlineLvl w:val="1"/>
    </w:pPr>
    <w:rPr>
      <w:rFonts w:ascii="Arial" w:eastAsia="Times New Roman" w:hAnsi="Arial" w:cs="Times New Roman"/>
      <w:b/>
      <w:color w:val="000080"/>
      <w:sz w:val="28"/>
      <w:szCs w:val="24"/>
      <w:lang w:bidi="ar-SA"/>
    </w:rPr>
  </w:style>
  <w:style w:type="paragraph" w:styleId="Footer">
    <w:name w:val="footer"/>
    <w:basedOn w:val="Normal"/>
    <w:link w:val="FooterChar"/>
    <w:rsid w:val="00186078"/>
    <w:pPr>
      <w:tabs>
        <w:tab w:val="center" w:pos="4320"/>
        <w:tab w:val="right" w:pos="8640"/>
      </w:tabs>
      <w:spacing w:after="0" w:line="240" w:lineRule="auto"/>
      <w:jc w:val="both"/>
    </w:pPr>
    <w:rPr>
      <w:rFonts w:ascii="Times New Roman" w:eastAsia="Times New Roman" w:hAnsi="Times New Roman" w:cs="Times New Roman"/>
      <w:sz w:val="24"/>
      <w:szCs w:val="24"/>
      <w:lang w:bidi="ar-SA"/>
    </w:rPr>
  </w:style>
  <w:style w:type="character" w:customStyle="1" w:styleId="FooterChar">
    <w:name w:val="Footer Char"/>
    <w:basedOn w:val="DefaultParagraphFont"/>
    <w:link w:val="Footer"/>
    <w:rsid w:val="00186078"/>
    <w:rPr>
      <w:rFonts w:ascii="Times New Roman" w:eastAsia="Times New Roman" w:hAnsi="Times New Roman" w:cs="Times New Roman"/>
      <w:sz w:val="24"/>
      <w:szCs w:val="24"/>
      <w:lang w:bidi="ar-SA"/>
    </w:rPr>
  </w:style>
  <w:style w:type="paragraph" w:styleId="BodyText">
    <w:name w:val="Body Text"/>
    <w:aliases w:val="bt,TABLE TEXT,Body3,Body,Body Text Char1,Body Text Char Char,Body Text Char1 Char Char,Body Text Char Char Char Char,Body Text Char1 Char Char Char Char,Body Text Char Char Char Char Char Char,Body Text Char1 Char Char Char Char Char Char,BT"/>
    <w:basedOn w:val="Normal"/>
    <w:link w:val="BodyTextChar"/>
    <w:rsid w:val="00186078"/>
    <w:pPr>
      <w:spacing w:after="0" w:line="360" w:lineRule="auto"/>
      <w:jc w:val="both"/>
    </w:pPr>
    <w:rPr>
      <w:rFonts w:ascii="Courier" w:eastAsia="Times New Roman" w:hAnsi="Courier" w:cs="Times New Roman"/>
      <w:b/>
      <w:sz w:val="24"/>
      <w:u w:val="single"/>
      <w:lang w:val="en-GB" w:bidi="ar-SA"/>
    </w:rPr>
  </w:style>
  <w:style w:type="character" w:customStyle="1" w:styleId="BodyTextChar">
    <w:name w:val="Body Text Char"/>
    <w:aliases w:val="bt Char,TABLE TEXT Char,Body3 Char,Body Char,Body Text Char1 Char,Body Text Char Char Char,Body Text Char1 Char Char Char,Body Text Char Char Char Char Char,Body Text Char1 Char Char Char Char Char,BT Char"/>
    <w:basedOn w:val="DefaultParagraphFont"/>
    <w:link w:val="BodyText"/>
    <w:rsid w:val="00186078"/>
    <w:rPr>
      <w:rFonts w:ascii="Courier" w:eastAsia="Times New Roman" w:hAnsi="Courier" w:cs="Times New Roman"/>
      <w:b/>
      <w:sz w:val="24"/>
      <w:u w:val="single"/>
      <w:lang w:val="en-GB" w:bidi="ar-SA"/>
    </w:rPr>
  </w:style>
  <w:style w:type="paragraph" w:styleId="BodyText2">
    <w:name w:val="Body Text 2"/>
    <w:basedOn w:val="Normal"/>
    <w:link w:val="BodyText2Char"/>
    <w:rsid w:val="00186078"/>
    <w:pPr>
      <w:spacing w:after="0" w:line="360" w:lineRule="auto"/>
      <w:jc w:val="both"/>
    </w:pPr>
    <w:rPr>
      <w:rFonts w:ascii="Courier New" w:eastAsia="Times New Roman" w:hAnsi="Courier New" w:cs="Times New Roman"/>
      <w:sz w:val="24"/>
      <w:lang w:val="en-GB" w:bidi="ar-SA"/>
    </w:rPr>
  </w:style>
  <w:style w:type="character" w:customStyle="1" w:styleId="BodyText2Char">
    <w:name w:val="Body Text 2 Char"/>
    <w:basedOn w:val="DefaultParagraphFont"/>
    <w:link w:val="BodyText2"/>
    <w:rsid w:val="00186078"/>
    <w:rPr>
      <w:rFonts w:ascii="Courier New" w:eastAsia="Times New Roman" w:hAnsi="Courier New" w:cs="Times New Roman"/>
      <w:sz w:val="24"/>
      <w:lang w:val="en-GB" w:bidi="ar-SA"/>
    </w:rPr>
  </w:style>
  <w:style w:type="paragraph" w:styleId="BodyTextIndent2">
    <w:name w:val="Body Text Indent 2"/>
    <w:basedOn w:val="Normal"/>
    <w:link w:val="BodyTextIndent2Char"/>
    <w:rsid w:val="00186078"/>
    <w:pPr>
      <w:spacing w:after="0" w:line="240" w:lineRule="auto"/>
      <w:ind w:right="720" w:firstLine="720"/>
      <w:jc w:val="both"/>
    </w:pPr>
    <w:rPr>
      <w:rFonts w:ascii="Times New Roman" w:eastAsia="Times New Roman" w:hAnsi="Times New Roman" w:cs="Times New Roman"/>
      <w:sz w:val="20"/>
      <w:lang w:val="en-GB" w:bidi="ar-SA"/>
    </w:rPr>
  </w:style>
  <w:style w:type="character" w:customStyle="1" w:styleId="BodyTextIndent2Char">
    <w:name w:val="Body Text Indent 2 Char"/>
    <w:basedOn w:val="DefaultParagraphFont"/>
    <w:link w:val="BodyTextIndent2"/>
    <w:rsid w:val="00186078"/>
    <w:rPr>
      <w:rFonts w:ascii="Times New Roman" w:eastAsia="Times New Roman" w:hAnsi="Times New Roman" w:cs="Times New Roman"/>
      <w:sz w:val="20"/>
      <w:lang w:val="en-GB" w:bidi="ar-SA"/>
    </w:rPr>
  </w:style>
  <w:style w:type="character" w:customStyle="1" w:styleId="PHeading2Char">
    <w:name w:val="P_Heading_2 Char"/>
    <w:basedOn w:val="DefaultParagraphFont"/>
    <w:link w:val="PHeading2"/>
    <w:rsid w:val="00186078"/>
    <w:rPr>
      <w:rFonts w:ascii="Arial" w:eastAsia="Times New Roman" w:hAnsi="Arial" w:cs="Times New Roman"/>
      <w:b/>
      <w:color w:val="000080"/>
      <w:sz w:val="28"/>
      <w:szCs w:val="24"/>
      <w:lang w:bidi="ar-SA"/>
    </w:rPr>
  </w:style>
  <w:style w:type="paragraph" w:styleId="BodyText3">
    <w:name w:val="Body Text 3"/>
    <w:basedOn w:val="Normal"/>
    <w:link w:val="BodyText3Char"/>
    <w:uiPriority w:val="99"/>
    <w:semiHidden/>
    <w:unhideWhenUsed/>
    <w:rsid w:val="0078462E"/>
    <w:pPr>
      <w:spacing w:after="120"/>
    </w:pPr>
    <w:rPr>
      <w:sz w:val="16"/>
      <w:szCs w:val="14"/>
    </w:rPr>
  </w:style>
  <w:style w:type="character" w:customStyle="1" w:styleId="BodyText3Char">
    <w:name w:val="Body Text 3 Char"/>
    <w:basedOn w:val="DefaultParagraphFont"/>
    <w:link w:val="BodyText3"/>
    <w:uiPriority w:val="99"/>
    <w:semiHidden/>
    <w:rsid w:val="0078462E"/>
    <w:rPr>
      <w:sz w:val="16"/>
      <w:szCs w:val="14"/>
    </w:rPr>
  </w:style>
</w:styles>
</file>

<file path=word/webSettings.xml><?xml version="1.0" encoding="utf-8"?>
<w:webSettings xmlns:r="http://schemas.openxmlformats.org/officeDocument/2006/relationships" xmlns:w="http://schemas.openxmlformats.org/wordprocessingml/2006/main">
  <w:divs>
    <w:div w:id="333723270">
      <w:bodyDiv w:val="1"/>
      <w:marLeft w:val="0"/>
      <w:marRight w:val="0"/>
      <w:marTop w:val="0"/>
      <w:marBottom w:val="0"/>
      <w:divBdr>
        <w:top w:val="none" w:sz="0" w:space="0" w:color="auto"/>
        <w:left w:val="none" w:sz="0" w:space="0" w:color="auto"/>
        <w:bottom w:val="none" w:sz="0" w:space="0" w:color="auto"/>
        <w:right w:val="none" w:sz="0" w:space="0" w:color="auto"/>
      </w:divBdr>
      <w:divsChild>
        <w:div w:id="957955664">
          <w:marLeft w:val="0"/>
          <w:marRight w:val="0"/>
          <w:marTop w:val="0"/>
          <w:marBottom w:val="0"/>
          <w:divBdr>
            <w:top w:val="none" w:sz="0" w:space="0" w:color="auto"/>
            <w:left w:val="none" w:sz="0" w:space="0" w:color="auto"/>
            <w:bottom w:val="none" w:sz="0" w:space="0" w:color="auto"/>
            <w:right w:val="none" w:sz="0" w:space="0" w:color="auto"/>
          </w:divBdr>
          <w:divsChild>
            <w:div w:id="331184258">
              <w:marLeft w:val="0"/>
              <w:marRight w:val="0"/>
              <w:marTop w:val="0"/>
              <w:marBottom w:val="0"/>
              <w:divBdr>
                <w:top w:val="none" w:sz="0" w:space="0" w:color="auto"/>
                <w:left w:val="none" w:sz="0" w:space="0" w:color="auto"/>
                <w:bottom w:val="none" w:sz="0" w:space="0" w:color="auto"/>
                <w:right w:val="none" w:sz="0" w:space="0" w:color="auto"/>
              </w:divBdr>
              <w:divsChild>
                <w:div w:id="547495852">
                  <w:marLeft w:val="0"/>
                  <w:marRight w:val="0"/>
                  <w:marTop w:val="0"/>
                  <w:marBottom w:val="0"/>
                  <w:divBdr>
                    <w:top w:val="none" w:sz="0" w:space="0" w:color="auto"/>
                    <w:left w:val="none" w:sz="0" w:space="0" w:color="auto"/>
                    <w:bottom w:val="none" w:sz="0" w:space="0" w:color="auto"/>
                    <w:right w:val="none" w:sz="0" w:space="0" w:color="auto"/>
                  </w:divBdr>
                  <w:divsChild>
                    <w:div w:id="1065492426">
                      <w:marLeft w:val="0"/>
                      <w:marRight w:val="0"/>
                      <w:marTop w:val="0"/>
                      <w:marBottom w:val="0"/>
                      <w:divBdr>
                        <w:top w:val="none" w:sz="0" w:space="0" w:color="auto"/>
                        <w:left w:val="none" w:sz="0" w:space="0" w:color="auto"/>
                        <w:bottom w:val="none" w:sz="0" w:space="0" w:color="auto"/>
                        <w:right w:val="none" w:sz="0" w:space="0" w:color="auto"/>
                      </w:divBdr>
                      <w:divsChild>
                        <w:div w:id="1082872846">
                          <w:marLeft w:val="0"/>
                          <w:marRight w:val="0"/>
                          <w:marTop w:val="0"/>
                          <w:marBottom w:val="0"/>
                          <w:divBdr>
                            <w:top w:val="none" w:sz="0" w:space="0" w:color="auto"/>
                            <w:left w:val="none" w:sz="0" w:space="0" w:color="auto"/>
                            <w:bottom w:val="none" w:sz="0" w:space="0" w:color="auto"/>
                            <w:right w:val="none" w:sz="0" w:space="0" w:color="auto"/>
                          </w:divBdr>
                          <w:divsChild>
                            <w:div w:id="1118647571">
                              <w:marLeft w:val="0"/>
                              <w:marRight w:val="0"/>
                              <w:marTop w:val="0"/>
                              <w:marBottom w:val="0"/>
                              <w:divBdr>
                                <w:top w:val="none" w:sz="0" w:space="0" w:color="auto"/>
                                <w:left w:val="none" w:sz="0" w:space="0" w:color="auto"/>
                                <w:bottom w:val="none" w:sz="0" w:space="0" w:color="auto"/>
                                <w:right w:val="none" w:sz="0" w:space="0" w:color="auto"/>
                              </w:divBdr>
                              <w:divsChild>
                                <w:div w:id="1804544104">
                                  <w:marLeft w:val="0"/>
                                  <w:marRight w:val="0"/>
                                  <w:marTop w:val="0"/>
                                  <w:marBottom w:val="0"/>
                                  <w:divBdr>
                                    <w:top w:val="none" w:sz="0" w:space="0" w:color="auto"/>
                                    <w:left w:val="none" w:sz="0" w:space="0" w:color="auto"/>
                                    <w:bottom w:val="none" w:sz="0" w:space="0" w:color="auto"/>
                                    <w:right w:val="none" w:sz="0" w:space="0" w:color="auto"/>
                                  </w:divBdr>
                                  <w:divsChild>
                                    <w:div w:id="734668362">
                                      <w:marLeft w:val="0"/>
                                      <w:marRight w:val="0"/>
                                      <w:marTop w:val="0"/>
                                      <w:marBottom w:val="0"/>
                                      <w:divBdr>
                                        <w:top w:val="none" w:sz="0" w:space="0" w:color="auto"/>
                                        <w:left w:val="none" w:sz="0" w:space="0" w:color="auto"/>
                                        <w:bottom w:val="none" w:sz="0" w:space="0" w:color="auto"/>
                                        <w:right w:val="none" w:sz="0" w:space="0" w:color="auto"/>
                                      </w:divBdr>
                                      <w:divsChild>
                                        <w:div w:id="1714884260">
                                          <w:marLeft w:val="0"/>
                                          <w:marRight w:val="0"/>
                                          <w:marTop w:val="0"/>
                                          <w:marBottom w:val="0"/>
                                          <w:divBdr>
                                            <w:top w:val="none" w:sz="0" w:space="0" w:color="auto"/>
                                            <w:left w:val="none" w:sz="0" w:space="0" w:color="auto"/>
                                            <w:bottom w:val="none" w:sz="0" w:space="0" w:color="auto"/>
                                            <w:right w:val="none" w:sz="0" w:space="0" w:color="auto"/>
                                          </w:divBdr>
                                          <w:divsChild>
                                            <w:div w:id="1613974175">
                                              <w:marLeft w:val="0"/>
                                              <w:marRight w:val="0"/>
                                              <w:marTop w:val="0"/>
                                              <w:marBottom w:val="0"/>
                                              <w:divBdr>
                                                <w:top w:val="none" w:sz="0" w:space="0" w:color="auto"/>
                                                <w:left w:val="none" w:sz="0" w:space="0" w:color="auto"/>
                                                <w:bottom w:val="none" w:sz="0" w:space="0" w:color="auto"/>
                                                <w:right w:val="none" w:sz="0" w:space="0" w:color="auto"/>
                                              </w:divBdr>
                                              <w:divsChild>
                                                <w:div w:id="1289437832">
                                                  <w:marLeft w:val="0"/>
                                                  <w:marRight w:val="0"/>
                                                  <w:marTop w:val="0"/>
                                                  <w:marBottom w:val="0"/>
                                                  <w:divBdr>
                                                    <w:top w:val="none" w:sz="0" w:space="0" w:color="auto"/>
                                                    <w:left w:val="none" w:sz="0" w:space="0" w:color="auto"/>
                                                    <w:bottom w:val="none" w:sz="0" w:space="0" w:color="auto"/>
                                                    <w:right w:val="none" w:sz="0" w:space="0" w:color="auto"/>
                                                  </w:divBdr>
                                                </w:div>
                                                <w:div w:id="179282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1161744">
      <w:bodyDiv w:val="1"/>
      <w:marLeft w:val="0"/>
      <w:marRight w:val="0"/>
      <w:marTop w:val="0"/>
      <w:marBottom w:val="0"/>
      <w:divBdr>
        <w:top w:val="none" w:sz="0" w:space="0" w:color="auto"/>
        <w:left w:val="none" w:sz="0" w:space="0" w:color="auto"/>
        <w:bottom w:val="none" w:sz="0" w:space="0" w:color="auto"/>
        <w:right w:val="none" w:sz="0" w:space="0" w:color="auto"/>
      </w:divBdr>
      <w:divsChild>
        <w:div w:id="1646011369">
          <w:marLeft w:val="0"/>
          <w:marRight w:val="0"/>
          <w:marTop w:val="0"/>
          <w:marBottom w:val="0"/>
          <w:divBdr>
            <w:top w:val="none" w:sz="0" w:space="0" w:color="auto"/>
            <w:left w:val="none" w:sz="0" w:space="0" w:color="auto"/>
            <w:bottom w:val="none" w:sz="0" w:space="0" w:color="auto"/>
            <w:right w:val="none" w:sz="0" w:space="0" w:color="auto"/>
          </w:divBdr>
          <w:divsChild>
            <w:div w:id="281305905">
              <w:marLeft w:val="0"/>
              <w:marRight w:val="0"/>
              <w:marTop w:val="0"/>
              <w:marBottom w:val="0"/>
              <w:divBdr>
                <w:top w:val="none" w:sz="0" w:space="0" w:color="auto"/>
                <w:left w:val="none" w:sz="0" w:space="0" w:color="auto"/>
                <w:bottom w:val="none" w:sz="0" w:space="0" w:color="auto"/>
                <w:right w:val="none" w:sz="0" w:space="0" w:color="auto"/>
              </w:divBdr>
              <w:divsChild>
                <w:div w:id="196553491">
                  <w:marLeft w:val="0"/>
                  <w:marRight w:val="0"/>
                  <w:marTop w:val="0"/>
                  <w:marBottom w:val="0"/>
                  <w:divBdr>
                    <w:top w:val="none" w:sz="0" w:space="0" w:color="auto"/>
                    <w:left w:val="none" w:sz="0" w:space="0" w:color="auto"/>
                    <w:bottom w:val="none" w:sz="0" w:space="0" w:color="auto"/>
                    <w:right w:val="none" w:sz="0" w:space="0" w:color="auto"/>
                  </w:divBdr>
                  <w:divsChild>
                    <w:div w:id="1858888307">
                      <w:marLeft w:val="0"/>
                      <w:marRight w:val="0"/>
                      <w:marTop w:val="0"/>
                      <w:marBottom w:val="0"/>
                      <w:divBdr>
                        <w:top w:val="none" w:sz="0" w:space="0" w:color="auto"/>
                        <w:left w:val="none" w:sz="0" w:space="0" w:color="auto"/>
                        <w:bottom w:val="none" w:sz="0" w:space="0" w:color="auto"/>
                        <w:right w:val="none" w:sz="0" w:space="0" w:color="auto"/>
                      </w:divBdr>
                      <w:divsChild>
                        <w:div w:id="1947999914">
                          <w:marLeft w:val="0"/>
                          <w:marRight w:val="0"/>
                          <w:marTop w:val="0"/>
                          <w:marBottom w:val="0"/>
                          <w:divBdr>
                            <w:top w:val="none" w:sz="0" w:space="0" w:color="auto"/>
                            <w:left w:val="none" w:sz="0" w:space="0" w:color="auto"/>
                            <w:bottom w:val="none" w:sz="0" w:space="0" w:color="auto"/>
                            <w:right w:val="none" w:sz="0" w:space="0" w:color="auto"/>
                          </w:divBdr>
                          <w:divsChild>
                            <w:div w:id="1522428808">
                              <w:marLeft w:val="0"/>
                              <w:marRight w:val="0"/>
                              <w:marTop w:val="0"/>
                              <w:marBottom w:val="0"/>
                              <w:divBdr>
                                <w:top w:val="none" w:sz="0" w:space="0" w:color="auto"/>
                                <w:left w:val="none" w:sz="0" w:space="0" w:color="auto"/>
                                <w:bottom w:val="none" w:sz="0" w:space="0" w:color="auto"/>
                                <w:right w:val="none" w:sz="0" w:space="0" w:color="auto"/>
                              </w:divBdr>
                              <w:divsChild>
                                <w:div w:id="1241870913">
                                  <w:marLeft w:val="0"/>
                                  <w:marRight w:val="0"/>
                                  <w:marTop w:val="0"/>
                                  <w:marBottom w:val="0"/>
                                  <w:divBdr>
                                    <w:top w:val="none" w:sz="0" w:space="0" w:color="auto"/>
                                    <w:left w:val="none" w:sz="0" w:space="0" w:color="auto"/>
                                    <w:bottom w:val="none" w:sz="0" w:space="0" w:color="auto"/>
                                    <w:right w:val="none" w:sz="0" w:space="0" w:color="auto"/>
                                  </w:divBdr>
                                  <w:divsChild>
                                    <w:div w:id="1575822500">
                                      <w:marLeft w:val="0"/>
                                      <w:marRight w:val="0"/>
                                      <w:marTop w:val="0"/>
                                      <w:marBottom w:val="0"/>
                                      <w:divBdr>
                                        <w:top w:val="none" w:sz="0" w:space="0" w:color="auto"/>
                                        <w:left w:val="none" w:sz="0" w:space="0" w:color="auto"/>
                                        <w:bottom w:val="none" w:sz="0" w:space="0" w:color="auto"/>
                                        <w:right w:val="none" w:sz="0" w:space="0" w:color="auto"/>
                                      </w:divBdr>
                                      <w:divsChild>
                                        <w:div w:id="1303923309">
                                          <w:marLeft w:val="0"/>
                                          <w:marRight w:val="0"/>
                                          <w:marTop w:val="0"/>
                                          <w:marBottom w:val="0"/>
                                          <w:divBdr>
                                            <w:top w:val="none" w:sz="0" w:space="0" w:color="auto"/>
                                            <w:left w:val="none" w:sz="0" w:space="0" w:color="auto"/>
                                            <w:bottom w:val="none" w:sz="0" w:space="0" w:color="auto"/>
                                            <w:right w:val="none" w:sz="0" w:space="0" w:color="auto"/>
                                          </w:divBdr>
                                          <w:divsChild>
                                            <w:div w:id="1838416778">
                                              <w:marLeft w:val="0"/>
                                              <w:marRight w:val="0"/>
                                              <w:marTop w:val="0"/>
                                              <w:marBottom w:val="0"/>
                                              <w:divBdr>
                                                <w:top w:val="none" w:sz="0" w:space="0" w:color="auto"/>
                                                <w:left w:val="none" w:sz="0" w:space="0" w:color="auto"/>
                                                <w:bottom w:val="none" w:sz="0" w:space="0" w:color="auto"/>
                                                <w:right w:val="none" w:sz="0" w:space="0" w:color="auto"/>
                                              </w:divBdr>
                                              <w:divsChild>
                                                <w:div w:id="35930800">
                                                  <w:marLeft w:val="0"/>
                                                  <w:marRight w:val="0"/>
                                                  <w:marTop w:val="0"/>
                                                  <w:marBottom w:val="0"/>
                                                  <w:divBdr>
                                                    <w:top w:val="none" w:sz="0" w:space="0" w:color="auto"/>
                                                    <w:left w:val="none" w:sz="0" w:space="0" w:color="auto"/>
                                                    <w:bottom w:val="none" w:sz="0" w:space="0" w:color="auto"/>
                                                    <w:right w:val="none" w:sz="0" w:space="0" w:color="auto"/>
                                                  </w:divBdr>
                                                </w:div>
                                                <w:div w:id="1242446231">
                                                  <w:marLeft w:val="0"/>
                                                  <w:marRight w:val="0"/>
                                                  <w:marTop w:val="0"/>
                                                  <w:marBottom w:val="0"/>
                                                  <w:divBdr>
                                                    <w:top w:val="none" w:sz="0" w:space="0" w:color="auto"/>
                                                    <w:left w:val="none" w:sz="0" w:space="0" w:color="auto"/>
                                                    <w:bottom w:val="none" w:sz="0" w:space="0" w:color="auto"/>
                                                    <w:right w:val="none" w:sz="0" w:space="0" w:color="auto"/>
                                                  </w:divBdr>
                                                  <w:divsChild>
                                                    <w:div w:id="1051921584">
                                                      <w:marLeft w:val="0"/>
                                                      <w:marRight w:val="0"/>
                                                      <w:marTop w:val="34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9917474">
      <w:bodyDiv w:val="1"/>
      <w:marLeft w:val="0"/>
      <w:marRight w:val="0"/>
      <w:marTop w:val="0"/>
      <w:marBottom w:val="0"/>
      <w:divBdr>
        <w:top w:val="none" w:sz="0" w:space="0" w:color="auto"/>
        <w:left w:val="none" w:sz="0" w:space="0" w:color="auto"/>
        <w:bottom w:val="none" w:sz="0" w:space="0" w:color="auto"/>
        <w:right w:val="none" w:sz="0" w:space="0" w:color="auto"/>
      </w:divBdr>
      <w:divsChild>
        <w:div w:id="1954706848">
          <w:marLeft w:val="0"/>
          <w:marRight w:val="0"/>
          <w:marTop w:val="0"/>
          <w:marBottom w:val="0"/>
          <w:divBdr>
            <w:top w:val="none" w:sz="0" w:space="0" w:color="auto"/>
            <w:left w:val="none" w:sz="0" w:space="0" w:color="auto"/>
            <w:bottom w:val="none" w:sz="0" w:space="0" w:color="auto"/>
            <w:right w:val="none" w:sz="0" w:space="0" w:color="auto"/>
          </w:divBdr>
          <w:divsChild>
            <w:div w:id="1510371666">
              <w:marLeft w:val="0"/>
              <w:marRight w:val="0"/>
              <w:marTop w:val="0"/>
              <w:marBottom w:val="0"/>
              <w:divBdr>
                <w:top w:val="none" w:sz="0" w:space="0" w:color="auto"/>
                <w:left w:val="none" w:sz="0" w:space="0" w:color="auto"/>
                <w:bottom w:val="none" w:sz="0" w:space="0" w:color="auto"/>
                <w:right w:val="none" w:sz="0" w:space="0" w:color="auto"/>
              </w:divBdr>
              <w:divsChild>
                <w:div w:id="1069613932">
                  <w:marLeft w:val="0"/>
                  <w:marRight w:val="0"/>
                  <w:marTop w:val="0"/>
                  <w:marBottom w:val="0"/>
                  <w:divBdr>
                    <w:top w:val="none" w:sz="0" w:space="0" w:color="auto"/>
                    <w:left w:val="none" w:sz="0" w:space="0" w:color="auto"/>
                    <w:bottom w:val="none" w:sz="0" w:space="0" w:color="auto"/>
                    <w:right w:val="none" w:sz="0" w:space="0" w:color="auto"/>
                  </w:divBdr>
                  <w:divsChild>
                    <w:div w:id="1111818945">
                      <w:marLeft w:val="0"/>
                      <w:marRight w:val="0"/>
                      <w:marTop w:val="0"/>
                      <w:marBottom w:val="0"/>
                      <w:divBdr>
                        <w:top w:val="none" w:sz="0" w:space="0" w:color="auto"/>
                        <w:left w:val="none" w:sz="0" w:space="0" w:color="auto"/>
                        <w:bottom w:val="none" w:sz="0" w:space="0" w:color="auto"/>
                        <w:right w:val="none" w:sz="0" w:space="0" w:color="auto"/>
                      </w:divBdr>
                      <w:divsChild>
                        <w:div w:id="2056730062">
                          <w:marLeft w:val="0"/>
                          <w:marRight w:val="0"/>
                          <w:marTop w:val="0"/>
                          <w:marBottom w:val="0"/>
                          <w:divBdr>
                            <w:top w:val="none" w:sz="0" w:space="0" w:color="auto"/>
                            <w:left w:val="none" w:sz="0" w:space="0" w:color="auto"/>
                            <w:bottom w:val="none" w:sz="0" w:space="0" w:color="auto"/>
                            <w:right w:val="none" w:sz="0" w:space="0" w:color="auto"/>
                          </w:divBdr>
                          <w:divsChild>
                            <w:div w:id="481821739">
                              <w:marLeft w:val="0"/>
                              <w:marRight w:val="0"/>
                              <w:marTop w:val="0"/>
                              <w:marBottom w:val="0"/>
                              <w:divBdr>
                                <w:top w:val="none" w:sz="0" w:space="0" w:color="auto"/>
                                <w:left w:val="none" w:sz="0" w:space="0" w:color="auto"/>
                                <w:bottom w:val="none" w:sz="0" w:space="0" w:color="auto"/>
                                <w:right w:val="none" w:sz="0" w:space="0" w:color="auto"/>
                              </w:divBdr>
                              <w:divsChild>
                                <w:div w:id="740182178">
                                  <w:marLeft w:val="0"/>
                                  <w:marRight w:val="0"/>
                                  <w:marTop w:val="0"/>
                                  <w:marBottom w:val="0"/>
                                  <w:divBdr>
                                    <w:top w:val="none" w:sz="0" w:space="0" w:color="auto"/>
                                    <w:left w:val="none" w:sz="0" w:space="0" w:color="auto"/>
                                    <w:bottom w:val="none" w:sz="0" w:space="0" w:color="auto"/>
                                    <w:right w:val="none" w:sz="0" w:space="0" w:color="auto"/>
                                  </w:divBdr>
                                  <w:divsChild>
                                    <w:div w:id="1904557935">
                                      <w:marLeft w:val="0"/>
                                      <w:marRight w:val="0"/>
                                      <w:marTop w:val="0"/>
                                      <w:marBottom w:val="0"/>
                                      <w:divBdr>
                                        <w:top w:val="none" w:sz="0" w:space="0" w:color="auto"/>
                                        <w:left w:val="none" w:sz="0" w:space="0" w:color="auto"/>
                                        <w:bottom w:val="none" w:sz="0" w:space="0" w:color="auto"/>
                                        <w:right w:val="none" w:sz="0" w:space="0" w:color="auto"/>
                                      </w:divBdr>
                                      <w:divsChild>
                                        <w:div w:id="2113360127">
                                          <w:marLeft w:val="0"/>
                                          <w:marRight w:val="0"/>
                                          <w:marTop w:val="0"/>
                                          <w:marBottom w:val="0"/>
                                          <w:divBdr>
                                            <w:top w:val="none" w:sz="0" w:space="0" w:color="auto"/>
                                            <w:left w:val="none" w:sz="0" w:space="0" w:color="auto"/>
                                            <w:bottom w:val="none" w:sz="0" w:space="0" w:color="auto"/>
                                            <w:right w:val="none" w:sz="0" w:space="0" w:color="auto"/>
                                          </w:divBdr>
                                          <w:divsChild>
                                            <w:div w:id="630945183">
                                              <w:marLeft w:val="0"/>
                                              <w:marRight w:val="0"/>
                                              <w:marTop w:val="0"/>
                                              <w:marBottom w:val="0"/>
                                              <w:divBdr>
                                                <w:top w:val="none" w:sz="0" w:space="0" w:color="auto"/>
                                                <w:left w:val="none" w:sz="0" w:space="0" w:color="auto"/>
                                                <w:bottom w:val="none" w:sz="0" w:space="0" w:color="auto"/>
                                                <w:right w:val="none" w:sz="0" w:space="0" w:color="auto"/>
                                              </w:divBdr>
                                              <w:divsChild>
                                                <w:div w:id="2068991373">
                                                  <w:marLeft w:val="0"/>
                                                  <w:marRight w:val="0"/>
                                                  <w:marTop w:val="0"/>
                                                  <w:marBottom w:val="0"/>
                                                  <w:divBdr>
                                                    <w:top w:val="none" w:sz="0" w:space="0" w:color="auto"/>
                                                    <w:left w:val="none" w:sz="0" w:space="0" w:color="auto"/>
                                                    <w:bottom w:val="none" w:sz="0" w:space="0" w:color="auto"/>
                                                    <w:right w:val="none" w:sz="0" w:space="0" w:color="auto"/>
                                                  </w:divBdr>
                                                </w:div>
                                                <w:div w:id="392314008">
                                                  <w:marLeft w:val="0"/>
                                                  <w:marRight w:val="0"/>
                                                  <w:marTop w:val="0"/>
                                                  <w:marBottom w:val="0"/>
                                                  <w:divBdr>
                                                    <w:top w:val="none" w:sz="0" w:space="0" w:color="auto"/>
                                                    <w:left w:val="none" w:sz="0" w:space="0" w:color="auto"/>
                                                    <w:bottom w:val="none" w:sz="0" w:space="0" w:color="auto"/>
                                                    <w:right w:val="none" w:sz="0" w:space="0" w:color="auto"/>
                                                  </w:divBdr>
                                                  <w:divsChild>
                                                    <w:div w:id="1715691851">
                                                      <w:marLeft w:val="0"/>
                                                      <w:marRight w:val="0"/>
                                                      <w:marTop w:val="347"/>
                                                      <w:marBottom w:val="0"/>
                                                      <w:divBdr>
                                                        <w:top w:val="none" w:sz="0" w:space="0" w:color="auto"/>
                                                        <w:left w:val="none" w:sz="0" w:space="0" w:color="auto"/>
                                                        <w:bottom w:val="none" w:sz="0" w:space="0" w:color="auto"/>
                                                        <w:right w:val="none" w:sz="0" w:space="0" w:color="auto"/>
                                                      </w:divBdr>
                                                      <w:divsChild>
                                                        <w:div w:id="172124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1310273">
      <w:bodyDiv w:val="1"/>
      <w:marLeft w:val="0"/>
      <w:marRight w:val="0"/>
      <w:marTop w:val="0"/>
      <w:marBottom w:val="0"/>
      <w:divBdr>
        <w:top w:val="none" w:sz="0" w:space="0" w:color="auto"/>
        <w:left w:val="none" w:sz="0" w:space="0" w:color="auto"/>
        <w:bottom w:val="none" w:sz="0" w:space="0" w:color="auto"/>
        <w:right w:val="none" w:sz="0" w:space="0" w:color="auto"/>
      </w:divBdr>
      <w:divsChild>
        <w:div w:id="712578341">
          <w:marLeft w:val="0"/>
          <w:marRight w:val="0"/>
          <w:marTop w:val="0"/>
          <w:marBottom w:val="0"/>
          <w:divBdr>
            <w:top w:val="none" w:sz="0" w:space="0" w:color="auto"/>
            <w:left w:val="none" w:sz="0" w:space="0" w:color="auto"/>
            <w:bottom w:val="none" w:sz="0" w:space="0" w:color="auto"/>
            <w:right w:val="none" w:sz="0" w:space="0" w:color="auto"/>
          </w:divBdr>
          <w:divsChild>
            <w:div w:id="1765565041">
              <w:marLeft w:val="0"/>
              <w:marRight w:val="0"/>
              <w:marTop w:val="0"/>
              <w:marBottom w:val="0"/>
              <w:divBdr>
                <w:top w:val="none" w:sz="0" w:space="0" w:color="auto"/>
                <w:left w:val="none" w:sz="0" w:space="0" w:color="auto"/>
                <w:bottom w:val="none" w:sz="0" w:space="0" w:color="auto"/>
                <w:right w:val="none" w:sz="0" w:space="0" w:color="auto"/>
              </w:divBdr>
              <w:divsChild>
                <w:div w:id="506673609">
                  <w:marLeft w:val="0"/>
                  <w:marRight w:val="0"/>
                  <w:marTop w:val="0"/>
                  <w:marBottom w:val="0"/>
                  <w:divBdr>
                    <w:top w:val="none" w:sz="0" w:space="0" w:color="auto"/>
                    <w:left w:val="none" w:sz="0" w:space="0" w:color="auto"/>
                    <w:bottom w:val="none" w:sz="0" w:space="0" w:color="auto"/>
                    <w:right w:val="none" w:sz="0" w:space="0" w:color="auto"/>
                  </w:divBdr>
                  <w:divsChild>
                    <w:div w:id="573047472">
                      <w:marLeft w:val="0"/>
                      <w:marRight w:val="0"/>
                      <w:marTop w:val="0"/>
                      <w:marBottom w:val="0"/>
                      <w:divBdr>
                        <w:top w:val="none" w:sz="0" w:space="0" w:color="auto"/>
                        <w:left w:val="none" w:sz="0" w:space="0" w:color="auto"/>
                        <w:bottom w:val="none" w:sz="0" w:space="0" w:color="auto"/>
                        <w:right w:val="none" w:sz="0" w:space="0" w:color="auto"/>
                      </w:divBdr>
                      <w:divsChild>
                        <w:div w:id="8336368">
                          <w:marLeft w:val="0"/>
                          <w:marRight w:val="0"/>
                          <w:marTop w:val="0"/>
                          <w:marBottom w:val="0"/>
                          <w:divBdr>
                            <w:top w:val="none" w:sz="0" w:space="0" w:color="auto"/>
                            <w:left w:val="none" w:sz="0" w:space="0" w:color="auto"/>
                            <w:bottom w:val="none" w:sz="0" w:space="0" w:color="auto"/>
                            <w:right w:val="none" w:sz="0" w:space="0" w:color="auto"/>
                          </w:divBdr>
                          <w:divsChild>
                            <w:div w:id="1578977522">
                              <w:marLeft w:val="0"/>
                              <w:marRight w:val="0"/>
                              <w:marTop w:val="0"/>
                              <w:marBottom w:val="0"/>
                              <w:divBdr>
                                <w:top w:val="none" w:sz="0" w:space="0" w:color="auto"/>
                                <w:left w:val="none" w:sz="0" w:space="0" w:color="auto"/>
                                <w:bottom w:val="none" w:sz="0" w:space="0" w:color="auto"/>
                                <w:right w:val="none" w:sz="0" w:space="0" w:color="auto"/>
                              </w:divBdr>
                              <w:divsChild>
                                <w:div w:id="1503817595">
                                  <w:marLeft w:val="0"/>
                                  <w:marRight w:val="0"/>
                                  <w:marTop w:val="0"/>
                                  <w:marBottom w:val="0"/>
                                  <w:divBdr>
                                    <w:top w:val="none" w:sz="0" w:space="0" w:color="auto"/>
                                    <w:left w:val="none" w:sz="0" w:space="0" w:color="auto"/>
                                    <w:bottom w:val="none" w:sz="0" w:space="0" w:color="auto"/>
                                    <w:right w:val="none" w:sz="0" w:space="0" w:color="auto"/>
                                  </w:divBdr>
                                  <w:divsChild>
                                    <w:div w:id="1518235364">
                                      <w:marLeft w:val="0"/>
                                      <w:marRight w:val="0"/>
                                      <w:marTop w:val="0"/>
                                      <w:marBottom w:val="0"/>
                                      <w:divBdr>
                                        <w:top w:val="none" w:sz="0" w:space="0" w:color="auto"/>
                                        <w:left w:val="none" w:sz="0" w:space="0" w:color="auto"/>
                                        <w:bottom w:val="none" w:sz="0" w:space="0" w:color="auto"/>
                                        <w:right w:val="none" w:sz="0" w:space="0" w:color="auto"/>
                                      </w:divBdr>
                                      <w:divsChild>
                                        <w:div w:id="1966963730">
                                          <w:marLeft w:val="0"/>
                                          <w:marRight w:val="0"/>
                                          <w:marTop w:val="0"/>
                                          <w:marBottom w:val="0"/>
                                          <w:divBdr>
                                            <w:top w:val="none" w:sz="0" w:space="0" w:color="auto"/>
                                            <w:left w:val="none" w:sz="0" w:space="0" w:color="auto"/>
                                            <w:bottom w:val="none" w:sz="0" w:space="0" w:color="auto"/>
                                            <w:right w:val="none" w:sz="0" w:space="0" w:color="auto"/>
                                          </w:divBdr>
                                          <w:divsChild>
                                            <w:div w:id="578173632">
                                              <w:marLeft w:val="0"/>
                                              <w:marRight w:val="0"/>
                                              <w:marTop w:val="0"/>
                                              <w:marBottom w:val="0"/>
                                              <w:divBdr>
                                                <w:top w:val="none" w:sz="0" w:space="0" w:color="auto"/>
                                                <w:left w:val="none" w:sz="0" w:space="0" w:color="auto"/>
                                                <w:bottom w:val="none" w:sz="0" w:space="0" w:color="auto"/>
                                                <w:right w:val="none" w:sz="0" w:space="0" w:color="auto"/>
                                              </w:divBdr>
                                              <w:divsChild>
                                                <w:div w:id="1633561707">
                                                  <w:marLeft w:val="0"/>
                                                  <w:marRight w:val="0"/>
                                                  <w:marTop w:val="0"/>
                                                  <w:marBottom w:val="0"/>
                                                  <w:divBdr>
                                                    <w:top w:val="none" w:sz="0" w:space="0" w:color="auto"/>
                                                    <w:left w:val="none" w:sz="0" w:space="0" w:color="auto"/>
                                                    <w:bottom w:val="none" w:sz="0" w:space="0" w:color="auto"/>
                                                    <w:right w:val="none" w:sz="0" w:space="0" w:color="auto"/>
                                                  </w:divBdr>
                                                  <w:divsChild>
                                                    <w:div w:id="1142769785">
                                                      <w:marLeft w:val="0"/>
                                                      <w:marRight w:val="0"/>
                                                      <w:marTop w:val="34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6772865">
      <w:bodyDiv w:val="1"/>
      <w:marLeft w:val="0"/>
      <w:marRight w:val="0"/>
      <w:marTop w:val="0"/>
      <w:marBottom w:val="0"/>
      <w:divBdr>
        <w:top w:val="none" w:sz="0" w:space="0" w:color="auto"/>
        <w:left w:val="none" w:sz="0" w:space="0" w:color="auto"/>
        <w:bottom w:val="none" w:sz="0" w:space="0" w:color="auto"/>
        <w:right w:val="none" w:sz="0" w:space="0" w:color="auto"/>
      </w:divBdr>
      <w:divsChild>
        <w:div w:id="2133209017">
          <w:marLeft w:val="0"/>
          <w:marRight w:val="0"/>
          <w:marTop w:val="0"/>
          <w:marBottom w:val="0"/>
          <w:divBdr>
            <w:top w:val="none" w:sz="0" w:space="0" w:color="auto"/>
            <w:left w:val="none" w:sz="0" w:space="0" w:color="auto"/>
            <w:bottom w:val="none" w:sz="0" w:space="0" w:color="auto"/>
            <w:right w:val="none" w:sz="0" w:space="0" w:color="auto"/>
          </w:divBdr>
          <w:divsChild>
            <w:div w:id="950353944">
              <w:marLeft w:val="0"/>
              <w:marRight w:val="0"/>
              <w:marTop w:val="0"/>
              <w:marBottom w:val="0"/>
              <w:divBdr>
                <w:top w:val="none" w:sz="0" w:space="0" w:color="auto"/>
                <w:left w:val="none" w:sz="0" w:space="0" w:color="auto"/>
                <w:bottom w:val="none" w:sz="0" w:space="0" w:color="auto"/>
                <w:right w:val="none" w:sz="0" w:space="0" w:color="auto"/>
              </w:divBdr>
              <w:divsChild>
                <w:div w:id="498466844">
                  <w:marLeft w:val="0"/>
                  <w:marRight w:val="0"/>
                  <w:marTop w:val="0"/>
                  <w:marBottom w:val="0"/>
                  <w:divBdr>
                    <w:top w:val="none" w:sz="0" w:space="0" w:color="auto"/>
                    <w:left w:val="none" w:sz="0" w:space="0" w:color="auto"/>
                    <w:bottom w:val="none" w:sz="0" w:space="0" w:color="auto"/>
                    <w:right w:val="none" w:sz="0" w:space="0" w:color="auto"/>
                  </w:divBdr>
                  <w:divsChild>
                    <w:div w:id="735668395">
                      <w:marLeft w:val="0"/>
                      <w:marRight w:val="0"/>
                      <w:marTop w:val="0"/>
                      <w:marBottom w:val="0"/>
                      <w:divBdr>
                        <w:top w:val="none" w:sz="0" w:space="0" w:color="auto"/>
                        <w:left w:val="none" w:sz="0" w:space="0" w:color="auto"/>
                        <w:bottom w:val="none" w:sz="0" w:space="0" w:color="auto"/>
                        <w:right w:val="none" w:sz="0" w:space="0" w:color="auto"/>
                      </w:divBdr>
                      <w:divsChild>
                        <w:div w:id="2023968087">
                          <w:marLeft w:val="0"/>
                          <w:marRight w:val="0"/>
                          <w:marTop w:val="0"/>
                          <w:marBottom w:val="0"/>
                          <w:divBdr>
                            <w:top w:val="none" w:sz="0" w:space="0" w:color="auto"/>
                            <w:left w:val="none" w:sz="0" w:space="0" w:color="auto"/>
                            <w:bottom w:val="none" w:sz="0" w:space="0" w:color="auto"/>
                            <w:right w:val="none" w:sz="0" w:space="0" w:color="auto"/>
                          </w:divBdr>
                          <w:divsChild>
                            <w:div w:id="1993220218">
                              <w:marLeft w:val="0"/>
                              <w:marRight w:val="0"/>
                              <w:marTop w:val="0"/>
                              <w:marBottom w:val="0"/>
                              <w:divBdr>
                                <w:top w:val="none" w:sz="0" w:space="0" w:color="auto"/>
                                <w:left w:val="none" w:sz="0" w:space="0" w:color="auto"/>
                                <w:bottom w:val="none" w:sz="0" w:space="0" w:color="auto"/>
                                <w:right w:val="none" w:sz="0" w:space="0" w:color="auto"/>
                              </w:divBdr>
                              <w:divsChild>
                                <w:div w:id="688603310">
                                  <w:marLeft w:val="0"/>
                                  <w:marRight w:val="0"/>
                                  <w:marTop w:val="0"/>
                                  <w:marBottom w:val="0"/>
                                  <w:divBdr>
                                    <w:top w:val="none" w:sz="0" w:space="0" w:color="auto"/>
                                    <w:left w:val="none" w:sz="0" w:space="0" w:color="auto"/>
                                    <w:bottom w:val="none" w:sz="0" w:space="0" w:color="auto"/>
                                    <w:right w:val="none" w:sz="0" w:space="0" w:color="auto"/>
                                  </w:divBdr>
                                  <w:divsChild>
                                    <w:div w:id="173346915">
                                      <w:marLeft w:val="0"/>
                                      <w:marRight w:val="0"/>
                                      <w:marTop w:val="0"/>
                                      <w:marBottom w:val="0"/>
                                      <w:divBdr>
                                        <w:top w:val="none" w:sz="0" w:space="0" w:color="auto"/>
                                        <w:left w:val="none" w:sz="0" w:space="0" w:color="auto"/>
                                        <w:bottom w:val="none" w:sz="0" w:space="0" w:color="auto"/>
                                        <w:right w:val="none" w:sz="0" w:space="0" w:color="auto"/>
                                      </w:divBdr>
                                      <w:divsChild>
                                        <w:div w:id="1303851108">
                                          <w:marLeft w:val="0"/>
                                          <w:marRight w:val="0"/>
                                          <w:marTop w:val="0"/>
                                          <w:marBottom w:val="0"/>
                                          <w:divBdr>
                                            <w:top w:val="none" w:sz="0" w:space="0" w:color="auto"/>
                                            <w:left w:val="none" w:sz="0" w:space="0" w:color="auto"/>
                                            <w:bottom w:val="none" w:sz="0" w:space="0" w:color="auto"/>
                                            <w:right w:val="none" w:sz="0" w:space="0" w:color="auto"/>
                                          </w:divBdr>
                                          <w:divsChild>
                                            <w:div w:id="2125297811">
                                              <w:marLeft w:val="0"/>
                                              <w:marRight w:val="0"/>
                                              <w:marTop w:val="0"/>
                                              <w:marBottom w:val="0"/>
                                              <w:divBdr>
                                                <w:top w:val="none" w:sz="0" w:space="0" w:color="auto"/>
                                                <w:left w:val="none" w:sz="0" w:space="0" w:color="auto"/>
                                                <w:bottom w:val="none" w:sz="0" w:space="0" w:color="auto"/>
                                                <w:right w:val="none" w:sz="0" w:space="0" w:color="auto"/>
                                              </w:divBdr>
                                              <w:divsChild>
                                                <w:div w:id="1361081909">
                                                  <w:marLeft w:val="0"/>
                                                  <w:marRight w:val="0"/>
                                                  <w:marTop w:val="0"/>
                                                  <w:marBottom w:val="0"/>
                                                  <w:divBdr>
                                                    <w:top w:val="none" w:sz="0" w:space="0" w:color="auto"/>
                                                    <w:left w:val="none" w:sz="0" w:space="0" w:color="auto"/>
                                                    <w:bottom w:val="none" w:sz="0" w:space="0" w:color="auto"/>
                                                    <w:right w:val="none" w:sz="0" w:space="0" w:color="auto"/>
                                                  </w:divBdr>
                                                  <w:divsChild>
                                                    <w:div w:id="610206359">
                                                      <w:marLeft w:val="0"/>
                                                      <w:marRight w:val="0"/>
                                                      <w:marTop w:val="34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6300794">
      <w:bodyDiv w:val="1"/>
      <w:marLeft w:val="0"/>
      <w:marRight w:val="0"/>
      <w:marTop w:val="0"/>
      <w:marBottom w:val="0"/>
      <w:divBdr>
        <w:top w:val="none" w:sz="0" w:space="0" w:color="auto"/>
        <w:left w:val="none" w:sz="0" w:space="0" w:color="auto"/>
        <w:bottom w:val="none" w:sz="0" w:space="0" w:color="auto"/>
        <w:right w:val="none" w:sz="0" w:space="0" w:color="auto"/>
      </w:divBdr>
      <w:divsChild>
        <w:div w:id="394010665">
          <w:marLeft w:val="0"/>
          <w:marRight w:val="0"/>
          <w:marTop w:val="0"/>
          <w:marBottom w:val="0"/>
          <w:divBdr>
            <w:top w:val="none" w:sz="0" w:space="0" w:color="auto"/>
            <w:left w:val="none" w:sz="0" w:space="0" w:color="auto"/>
            <w:bottom w:val="none" w:sz="0" w:space="0" w:color="auto"/>
            <w:right w:val="none" w:sz="0" w:space="0" w:color="auto"/>
          </w:divBdr>
          <w:divsChild>
            <w:div w:id="1301956964">
              <w:marLeft w:val="0"/>
              <w:marRight w:val="0"/>
              <w:marTop w:val="0"/>
              <w:marBottom w:val="0"/>
              <w:divBdr>
                <w:top w:val="none" w:sz="0" w:space="0" w:color="auto"/>
                <w:left w:val="none" w:sz="0" w:space="0" w:color="auto"/>
                <w:bottom w:val="none" w:sz="0" w:space="0" w:color="auto"/>
                <w:right w:val="none" w:sz="0" w:space="0" w:color="auto"/>
              </w:divBdr>
              <w:divsChild>
                <w:div w:id="215119642">
                  <w:marLeft w:val="0"/>
                  <w:marRight w:val="0"/>
                  <w:marTop w:val="0"/>
                  <w:marBottom w:val="0"/>
                  <w:divBdr>
                    <w:top w:val="none" w:sz="0" w:space="0" w:color="auto"/>
                    <w:left w:val="none" w:sz="0" w:space="0" w:color="auto"/>
                    <w:bottom w:val="none" w:sz="0" w:space="0" w:color="auto"/>
                    <w:right w:val="none" w:sz="0" w:space="0" w:color="auto"/>
                  </w:divBdr>
                  <w:divsChild>
                    <w:div w:id="2023435901">
                      <w:marLeft w:val="0"/>
                      <w:marRight w:val="0"/>
                      <w:marTop w:val="0"/>
                      <w:marBottom w:val="0"/>
                      <w:divBdr>
                        <w:top w:val="none" w:sz="0" w:space="0" w:color="auto"/>
                        <w:left w:val="none" w:sz="0" w:space="0" w:color="auto"/>
                        <w:bottom w:val="none" w:sz="0" w:space="0" w:color="auto"/>
                        <w:right w:val="none" w:sz="0" w:space="0" w:color="auto"/>
                      </w:divBdr>
                      <w:divsChild>
                        <w:div w:id="1838572587">
                          <w:marLeft w:val="0"/>
                          <w:marRight w:val="0"/>
                          <w:marTop w:val="0"/>
                          <w:marBottom w:val="0"/>
                          <w:divBdr>
                            <w:top w:val="none" w:sz="0" w:space="0" w:color="auto"/>
                            <w:left w:val="none" w:sz="0" w:space="0" w:color="auto"/>
                            <w:bottom w:val="none" w:sz="0" w:space="0" w:color="auto"/>
                            <w:right w:val="none" w:sz="0" w:space="0" w:color="auto"/>
                          </w:divBdr>
                          <w:divsChild>
                            <w:div w:id="1803381280">
                              <w:marLeft w:val="0"/>
                              <w:marRight w:val="0"/>
                              <w:marTop w:val="0"/>
                              <w:marBottom w:val="0"/>
                              <w:divBdr>
                                <w:top w:val="none" w:sz="0" w:space="0" w:color="auto"/>
                                <w:left w:val="none" w:sz="0" w:space="0" w:color="auto"/>
                                <w:bottom w:val="none" w:sz="0" w:space="0" w:color="auto"/>
                                <w:right w:val="none" w:sz="0" w:space="0" w:color="auto"/>
                              </w:divBdr>
                              <w:divsChild>
                                <w:div w:id="362169191">
                                  <w:marLeft w:val="0"/>
                                  <w:marRight w:val="0"/>
                                  <w:marTop w:val="0"/>
                                  <w:marBottom w:val="0"/>
                                  <w:divBdr>
                                    <w:top w:val="none" w:sz="0" w:space="0" w:color="auto"/>
                                    <w:left w:val="none" w:sz="0" w:space="0" w:color="auto"/>
                                    <w:bottom w:val="none" w:sz="0" w:space="0" w:color="auto"/>
                                    <w:right w:val="none" w:sz="0" w:space="0" w:color="auto"/>
                                  </w:divBdr>
                                  <w:divsChild>
                                    <w:div w:id="14424937">
                                      <w:marLeft w:val="0"/>
                                      <w:marRight w:val="0"/>
                                      <w:marTop w:val="0"/>
                                      <w:marBottom w:val="0"/>
                                      <w:divBdr>
                                        <w:top w:val="none" w:sz="0" w:space="0" w:color="auto"/>
                                        <w:left w:val="none" w:sz="0" w:space="0" w:color="auto"/>
                                        <w:bottom w:val="none" w:sz="0" w:space="0" w:color="auto"/>
                                        <w:right w:val="none" w:sz="0" w:space="0" w:color="auto"/>
                                      </w:divBdr>
                                      <w:divsChild>
                                        <w:div w:id="2022706267">
                                          <w:marLeft w:val="0"/>
                                          <w:marRight w:val="0"/>
                                          <w:marTop w:val="0"/>
                                          <w:marBottom w:val="0"/>
                                          <w:divBdr>
                                            <w:top w:val="none" w:sz="0" w:space="0" w:color="auto"/>
                                            <w:left w:val="none" w:sz="0" w:space="0" w:color="auto"/>
                                            <w:bottom w:val="none" w:sz="0" w:space="0" w:color="auto"/>
                                            <w:right w:val="none" w:sz="0" w:space="0" w:color="auto"/>
                                          </w:divBdr>
                                          <w:divsChild>
                                            <w:div w:id="319430978">
                                              <w:marLeft w:val="0"/>
                                              <w:marRight w:val="0"/>
                                              <w:marTop w:val="0"/>
                                              <w:marBottom w:val="0"/>
                                              <w:divBdr>
                                                <w:top w:val="none" w:sz="0" w:space="0" w:color="auto"/>
                                                <w:left w:val="none" w:sz="0" w:space="0" w:color="auto"/>
                                                <w:bottom w:val="none" w:sz="0" w:space="0" w:color="auto"/>
                                                <w:right w:val="none" w:sz="0" w:space="0" w:color="auto"/>
                                              </w:divBdr>
                                              <w:divsChild>
                                                <w:div w:id="1092974491">
                                                  <w:marLeft w:val="0"/>
                                                  <w:marRight w:val="0"/>
                                                  <w:marTop w:val="0"/>
                                                  <w:marBottom w:val="0"/>
                                                  <w:divBdr>
                                                    <w:top w:val="none" w:sz="0" w:space="0" w:color="auto"/>
                                                    <w:left w:val="none" w:sz="0" w:space="0" w:color="auto"/>
                                                    <w:bottom w:val="none" w:sz="0" w:space="0" w:color="auto"/>
                                                    <w:right w:val="none" w:sz="0" w:space="0" w:color="auto"/>
                                                  </w:divBdr>
                                                </w:div>
                                                <w:div w:id="52671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4147896">
      <w:bodyDiv w:val="1"/>
      <w:marLeft w:val="0"/>
      <w:marRight w:val="0"/>
      <w:marTop w:val="0"/>
      <w:marBottom w:val="0"/>
      <w:divBdr>
        <w:top w:val="none" w:sz="0" w:space="0" w:color="auto"/>
        <w:left w:val="none" w:sz="0" w:space="0" w:color="auto"/>
        <w:bottom w:val="none" w:sz="0" w:space="0" w:color="auto"/>
        <w:right w:val="none" w:sz="0" w:space="0" w:color="auto"/>
      </w:divBdr>
      <w:divsChild>
        <w:div w:id="1766611060">
          <w:marLeft w:val="0"/>
          <w:marRight w:val="0"/>
          <w:marTop w:val="0"/>
          <w:marBottom w:val="0"/>
          <w:divBdr>
            <w:top w:val="none" w:sz="0" w:space="0" w:color="auto"/>
            <w:left w:val="none" w:sz="0" w:space="0" w:color="auto"/>
            <w:bottom w:val="none" w:sz="0" w:space="0" w:color="auto"/>
            <w:right w:val="none" w:sz="0" w:space="0" w:color="auto"/>
          </w:divBdr>
          <w:divsChild>
            <w:div w:id="1504127278">
              <w:marLeft w:val="0"/>
              <w:marRight w:val="0"/>
              <w:marTop w:val="0"/>
              <w:marBottom w:val="0"/>
              <w:divBdr>
                <w:top w:val="none" w:sz="0" w:space="0" w:color="auto"/>
                <w:left w:val="none" w:sz="0" w:space="0" w:color="auto"/>
                <w:bottom w:val="none" w:sz="0" w:space="0" w:color="auto"/>
                <w:right w:val="none" w:sz="0" w:space="0" w:color="auto"/>
              </w:divBdr>
              <w:divsChild>
                <w:div w:id="1937592425">
                  <w:marLeft w:val="0"/>
                  <w:marRight w:val="0"/>
                  <w:marTop w:val="0"/>
                  <w:marBottom w:val="0"/>
                  <w:divBdr>
                    <w:top w:val="none" w:sz="0" w:space="0" w:color="auto"/>
                    <w:left w:val="none" w:sz="0" w:space="0" w:color="auto"/>
                    <w:bottom w:val="none" w:sz="0" w:space="0" w:color="auto"/>
                    <w:right w:val="none" w:sz="0" w:space="0" w:color="auto"/>
                  </w:divBdr>
                  <w:divsChild>
                    <w:div w:id="981081153">
                      <w:marLeft w:val="0"/>
                      <w:marRight w:val="0"/>
                      <w:marTop w:val="0"/>
                      <w:marBottom w:val="0"/>
                      <w:divBdr>
                        <w:top w:val="none" w:sz="0" w:space="0" w:color="auto"/>
                        <w:left w:val="none" w:sz="0" w:space="0" w:color="auto"/>
                        <w:bottom w:val="none" w:sz="0" w:space="0" w:color="auto"/>
                        <w:right w:val="none" w:sz="0" w:space="0" w:color="auto"/>
                      </w:divBdr>
                      <w:divsChild>
                        <w:div w:id="849298685">
                          <w:marLeft w:val="0"/>
                          <w:marRight w:val="0"/>
                          <w:marTop w:val="0"/>
                          <w:marBottom w:val="0"/>
                          <w:divBdr>
                            <w:top w:val="none" w:sz="0" w:space="0" w:color="auto"/>
                            <w:left w:val="none" w:sz="0" w:space="0" w:color="auto"/>
                            <w:bottom w:val="none" w:sz="0" w:space="0" w:color="auto"/>
                            <w:right w:val="none" w:sz="0" w:space="0" w:color="auto"/>
                          </w:divBdr>
                          <w:divsChild>
                            <w:div w:id="132218600">
                              <w:marLeft w:val="0"/>
                              <w:marRight w:val="0"/>
                              <w:marTop w:val="0"/>
                              <w:marBottom w:val="0"/>
                              <w:divBdr>
                                <w:top w:val="none" w:sz="0" w:space="0" w:color="auto"/>
                                <w:left w:val="none" w:sz="0" w:space="0" w:color="auto"/>
                                <w:bottom w:val="none" w:sz="0" w:space="0" w:color="auto"/>
                                <w:right w:val="none" w:sz="0" w:space="0" w:color="auto"/>
                              </w:divBdr>
                              <w:divsChild>
                                <w:div w:id="1861507398">
                                  <w:marLeft w:val="0"/>
                                  <w:marRight w:val="0"/>
                                  <w:marTop w:val="0"/>
                                  <w:marBottom w:val="0"/>
                                  <w:divBdr>
                                    <w:top w:val="none" w:sz="0" w:space="0" w:color="auto"/>
                                    <w:left w:val="none" w:sz="0" w:space="0" w:color="auto"/>
                                    <w:bottom w:val="none" w:sz="0" w:space="0" w:color="auto"/>
                                    <w:right w:val="none" w:sz="0" w:space="0" w:color="auto"/>
                                  </w:divBdr>
                                  <w:divsChild>
                                    <w:div w:id="1039283717">
                                      <w:marLeft w:val="0"/>
                                      <w:marRight w:val="0"/>
                                      <w:marTop w:val="0"/>
                                      <w:marBottom w:val="0"/>
                                      <w:divBdr>
                                        <w:top w:val="none" w:sz="0" w:space="0" w:color="auto"/>
                                        <w:left w:val="none" w:sz="0" w:space="0" w:color="auto"/>
                                        <w:bottom w:val="none" w:sz="0" w:space="0" w:color="auto"/>
                                        <w:right w:val="none" w:sz="0" w:space="0" w:color="auto"/>
                                      </w:divBdr>
                                      <w:divsChild>
                                        <w:div w:id="1035472325">
                                          <w:marLeft w:val="0"/>
                                          <w:marRight w:val="0"/>
                                          <w:marTop w:val="0"/>
                                          <w:marBottom w:val="0"/>
                                          <w:divBdr>
                                            <w:top w:val="none" w:sz="0" w:space="0" w:color="auto"/>
                                            <w:left w:val="none" w:sz="0" w:space="0" w:color="auto"/>
                                            <w:bottom w:val="none" w:sz="0" w:space="0" w:color="auto"/>
                                            <w:right w:val="none" w:sz="0" w:space="0" w:color="auto"/>
                                          </w:divBdr>
                                          <w:divsChild>
                                            <w:div w:id="343676888">
                                              <w:marLeft w:val="0"/>
                                              <w:marRight w:val="0"/>
                                              <w:marTop w:val="0"/>
                                              <w:marBottom w:val="0"/>
                                              <w:divBdr>
                                                <w:top w:val="none" w:sz="0" w:space="0" w:color="auto"/>
                                                <w:left w:val="none" w:sz="0" w:space="0" w:color="auto"/>
                                                <w:bottom w:val="none" w:sz="0" w:space="0" w:color="auto"/>
                                                <w:right w:val="none" w:sz="0" w:space="0" w:color="auto"/>
                                              </w:divBdr>
                                              <w:divsChild>
                                                <w:div w:id="608388294">
                                                  <w:marLeft w:val="0"/>
                                                  <w:marRight w:val="0"/>
                                                  <w:marTop w:val="0"/>
                                                  <w:marBottom w:val="0"/>
                                                  <w:divBdr>
                                                    <w:top w:val="none" w:sz="0" w:space="0" w:color="auto"/>
                                                    <w:left w:val="none" w:sz="0" w:space="0" w:color="auto"/>
                                                    <w:bottom w:val="none" w:sz="0" w:space="0" w:color="auto"/>
                                                    <w:right w:val="none" w:sz="0" w:space="0" w:color="auto"/>
                                                  </w:divBdr>
                                                </w:div>
                                                <w:div w:id="151388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2815375">
      <w:bodyDiv w:val="1"/>
      <w:marLeft w:val="0"/>
      <w:marRight w:val="0"/>
      <w:marTop w:val="0"/>
      <w:marBottom w:val="0"/>
      <w:divBdr>
        <w:top w:val="none" w:sz="0" w:space="0" w:color="auto"/>
        <w:left w:val="none" w:sz="0" w:space="0" w:color="auto"/>
        <w:bottom w:val="none" w:sz="0" w:space="0" w:color="auto"/>
        <w:right w:val="none" w:sz="0" w:space="0" w:color="auto"/>
      </w:divBdr>
      <w:divsChild>
        <w:div w:id="2018606405">
          <w:marLeft w:val="0"/>
          <w:marRight w:val="0"/>
          <w:marTop w:val="0"/>
          <w:marBottom w:val="0"/>
          <w:divBdr>
            <w:top w:val="none" w:sz="0" w:space="0" w:color="auto"/>
            <w:left w:val="none" w:sz="0" w:space="0" w:color="auto"/>
            <w:bottom w:val="none" w:sz="0" w:space="0" w:color="auto"/>
            <w:right w:val="none" w:sz="0" w:space="0" w:color="auto"/>
          </w:divBdr>
          <w:divsChild>
            <w:div w:id="1880120877">
              <w:marLeft w:val="0"/>
              <w:marRight w:val="0"/>
              <w:marTop w:val="0"/>
              <w:marBottom w:val="0"/>
              <w:divBdr>
                <w:top w:val="none" w:sz="0" w:space="0" w:color="auto"/>
                <w:left w:val="none" w:sz="0" w:space="0" w:color="auto"/>
                <w:bottom w:val="none" w:sz="0" w:space="0" w:color="auto"/>
                <w:right w:val="none" w:sz="0" w:space="0" w:color="auto"/>
              </w:divBdr>
              <w:divsChild>
                <w:div w:id="1319571757">
                  <w:marLeft w:val="0"/>
                  <w:marRight w:val="0"/>
                  <w:marTop w:val="0"/>
                  <w:marBottom w:val="0"/>
                  <w:divBdr>
                    <w:top w:val="none" w:sz="0" w:space="0" w:color="auto"/>
                    <w:left w:val="none" w:sz="0" w:space="0" w:color="auto"/>
                    <w:bottom w:val="none" w:sz="0" w:space="0" w:color="auto"/>
                    <w:right w:val="none" w:sz="0" w:space="0" w:color="auto"/>
                  </w:divBdr>
                  <w:divsChild>
                    <w:div w:id="1896231471">
                      <w:marLeft w:val="0"/>
                      <w:marRight w:val="0"/>
                      <w:marTop w:val="0"/>
                      <w:marBottom w:val="0"/>
                      <w:divBdr>
                        <w:top w:val="none" w:sz="0" w:space="0" w:color="auto"/>
                        <w:left w:val="none" w:sz="0" w:space="0" w:color="auto"/>
                        <w:bottom w:val="none" w:sz="0" w:space="0" w:color="auto"/>
                        <w:right w:val="none" w:sz="0" w:space="0" w:color="auto"/>
                      </w:divBdr>
                      <w:divsChild>
                        <w:div w:id="198705448">
                          <w:marLeft w:val="0"/>
                          <w:marRight w:val="0"/>
                          <w:marTop w:val="0"/>
                          <w:marBottom w:val="0"/>
                          <w:divBdr>
                            <w:top w:val="none" w:sz="0" w:space="0" w:color="auto"/>
                            <w:left w:val="none" w:sz="0" w:space="0" w:color="auto"/>
                            <w:bottom w:val="none" w:sz="0" w:space="0" w:color="auto"/>
                            <w:right w:val="none" w:sz="0" w:space="0" w:color="auto"/>
                          </w:divBdr>
                          <w:divsChild>
                            <w:div w:id="2024045033">
                              <w:marLeft w:val="0"/>
                              <w:marRight w:val="0"/>
                              <w:marTop w:val="0"/>
                              <w:marBottom w:val="0"/>
                              <w:divBdr>
                                <w:top w:val="none" w:sz="0" w:space="0" w:color="auto"/>
                                <w:left w:val="none" w:sz="0" w:space="0" w:color="auto"/>
                                <w:bottom w:val="none" w:sz="0" w:space="0" w:color="auto"/>
                                <w:right w:val="none" w:sz="0" w:space="0" w:color="auto"/>
                              </w:divBdr>
                              <w:divsChild>
                                <w:div w:id="720640031">
                                  <w:marLeft w:val="0"/>
                                  <w:marRight w:val="0"/>
                                  <w:marTop w:val="0"/>
                                  <w:marBottom w:val="0"/>
                                  <w:divBdr>
                                    <w:top w:val="none" w:sz="0" w:space="0" w:color="auto"/>
                                    <w:left w:val="none" w:sz="0" w:space="0" w:color="auto"/>
                                    <w:bottom w:val="none" w:sz="0" w:space="0" w:color="auto"/>
                                    <w:right w:val="none" w:sz="0" w:space="0" w:color="auto"/>
                                  </w:divBdr>
                                  <w:divsChild>
                                    <w:div w:id="1571454325">
                                      <w:marLeft w:val="0"/>
                                      <w:marRight w:val="0"/>
                                      <w:marTop w:val="0"/>
                                      <w:marBottom w:val="0"/>
                                      <w:divBdr>
                                        <w:top w:val="none" w:sz="0" w:space="0" w:color="auto"/>
                                        <w:left w:val="none" w:sz="0" w:space="0" w:color="auto"/>
                                        <w:bottom w:val="none" w:sz="0" w:space="0" w:color="auto"/>
                                        <w:right w:val="none" w:sz="0" w:space="0" w:color="auto"/>
                                      </w:divBdr>
                                      <w:divsChild>
                                        <w:div w:id="500630804">
                                          <w:marLeft w:val="0"/>
                                          <w:marRight w:val="0"/>
                                          <w:marTop w:val="0"/>
                                          <w:marBottom w:val="0"/>
                                          <w:divBdr>
                                            <w:top w:val="none" w:sz="0" w:space="0" w:color="auto"/>
                                            <w:left w:val="none" w:sz="0" w:space="0" w:color="auto"/>
                                            <w:bottom w:val="none" w:sz="0" w:space="0" w:color="auto"/>
                                            <w:right w:val="none" w:sz="0" w:space="0" w:color="auto"/>
                                          </w:divBdr>
                                          <w:divsChild>
                                            <w:div w:id="1421295654">
                                              <w:marLeft w:val="0"/>
                                              <w:marRight w:val="0"/>
                                              <w:marTop w:val="0"/>
                                              <w:marBottom w:val="0"/>
                                              <w:divBdr>
                                                <w:top w:val="none" w:sz="0" w:space="0" w:color="auto"/>
                                                <w:left w:val="none" w:sz="0" w:space="0" w:color="auto"/>
                                                <w:bottom w:val="none" w:sz="0" w:space="0" w:color="auto"/>
                                                <w:right w:val="none" w:sz="0" w:space="0" w:color="auto"/>
                                              </w:divBdr>
                                              <w:divsChild>
                                                <w:div w:id="279458468">
                                                  <w:marLeft w:val="0"/>
                                                  <w:marRight w:val="0"/>
                                                  <w:marTop w:val="0"/>
                                                  <w:marBottom w:val="0"/>
                                                  <w:divBdr>
                                                    <w:top w:val="none" w:sz="0" w:space="0" w:color="auto"/>
                                                    <w:left w:val="none" w:sz="0" w:space="0" w:color="auto"/>
                                                    <w:bottom w:val="none" w:sz="0" w:space="0" w:color="auto"/>
                                                    <w:right w:val="none" w:sz="0" w:space="0" w:color="auto"/>
                                                  </w:divBdr>
                                                  <w:divsChild>
                                                    <w:div w:id="2025858711">
                                                      <w:marLeft w:val="0"/>
                                                      <w:marRight w:val="0"/>
                                                      <w:marTop w:val="347"/>
                                                      <w:marBottom w:val="0"/>
                                                      <w:divBdr>
                                                        <w:top w:val="none" w:sz="0" w:space="0" w:color="auto"/>
                                                        <w:left w:val="none" w:sz="0" w:space="0" w:color="auto"/>
                                                        <w:bottom w:val="none" w:sz="0" w:space="0" w:color="auto"/>
                                                        <w:right w:val="none" w:sz="0" w:space="0" w:color="auto"/>
                                                      </w:divBdr>
                                                      <w:divsChild>
                                                        <w:div w:id="548688962">
                                                          <w:marLeft w:val="0"/>
                                                          <w:marRight w:val="0"/>
                                                          <w:marTop w:val="0"/>
                                                          <w:marBottom w:val="0"/>
                                                          <w:divBdr>
                                                            <w:top w:val="none" w:sz="0" w:space="0" w:color="auto"/>
                                                            <w:left w:val="none" w:sz="0" w:space="0" w:color="auto"/>
                                                            <w:bottom w:val="none" w:sz="0" w:space="0" w:color="auto"/>
                                                            <w:right w:val="none" w:sz="0" w:space="0" w:color="auto"/>
                                                          </w:divBdr>
                                                        </w:div>
                                                        <w:div w:id="246814715">
                                                          <w:marLeft w:val="35"/>
                                                          <w:marRight w:val="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1879475">
      <w:bodyDiv w:val="1"/>
      <w:marLeft w:val="0"/>
      <w:marRight w:val="0"/>
      <w:marTop w:val="0"/>
      <w:marBottom w:val="0"/>
      <w:divBdr>
        <w:top w:val="none" w:sz="0" w:space="0" w:color="auto"/>
        <w:left w:val="none" w:sz="0" w:space="0" w:color="auto"/>
        <w:bottom w:val="none" w:sz="0" w:space="0" w:color="auto"/>
        <w:right w:val="none" w:sz="0" w:space="0" w:color="auto"/>
      </w:divBdr>
      <w:divsChild>
        <w:div w:id="473177724">
          <w:marLeft w:val="0"/>
          <w:marRight w:val="0"/>
          <w:marTop w:val="0"/>
          <w:marBottom w:val="0"/>
          <w:divBdr>
            <w:top w:val="none" w:sz="0" w:space="0" w:color="auto"/>
            <w:left w:val="none" w:sz="0" w:space="0" w:color="auto"/>
            <w:bottom w:val="none" w:sz="0" w:space="0" w:color="auto"/>
            <w:right w:val="none" w:sz="0" w:space="0" w:color="auto"/>
          </w:divBdr>
          <w:divsChild>
            <w:div w:id="1117681623">
              <w:marLeft w:val="0"/>
              <w:marRight w:val="0"/>
              <w:marTop w:val="0"/>
              <w:marBottom w:val="0"/>
              <w:divBdr>
                <w:top w:val="none" w:sz="0" w:space="0" w:color="auto"/>
                <w:left w:val="none" w:sz="0" w:space="0" w:color="auto"/>
                <w:bottom w:val="none" w:sz="0" w:space="0" w:color="auto"/>
                <w:right w:val="none" w:sz="0" w:space="0" w:color="auto"/>
              </w:divBdr>
              <w:divsChild>
                <w:div w:id="1197617771">
                  <w:marLeft w:val="0"/>
                  <w:marRight w:val="0"/>
                  <w:marTop w:val="0"/>
                  <w:marBottom w:val="0"/>
                  <w:divBdr>
                    <w:top w:val="none" w:sz="0" w:space="0" w:color="auto"/>
                    <w:left w:val="none" w:sz="0" w:space="0" w:color="auto"/>
                    <w:bottom w:val="none" w:sz="0" w:space="0" w:color="auto"/>
                    <w:right w:val="none" w:sz="0" w:space="0" w:color="auto"/>
                  </w:divBdr>
                  <w:divsChild>
                    <w:div w:id="169637798">
                      <w:marLeft w:val="0"/>
                      <w:marRight w:val="0"/>
                      <w:marTop w:val="0"/>
                      <w:marBottom w:val="0"/>
                      <w:divBdr>
                        <w:top w:val="none" w:sz="0" w:space="0" w:color="auto"/>
                        <w:left w:val="none" w:sz="0" w:space="0" w:color="auto"/>
                        <w:bottom w:val="none" w:sz="0" w:space="0" w:color="auto"/>
                        <w:right w:val="none" w:sz="0" w:space="0" w:color="auto"/>
                      </w:divBdr>
                      <w:divsChild>
                        <w:div w:id="1712341033">
                          <w:marLeft w:val="0"/>
                          <w:marRight w:val="0"/>
                          <w:marTop w:val="0"/>
                          <w:marBottom w:val="0"/>
                          <w:divBdr>
                            <w:top w:val="none" w:sz="0" w:space="0" w:color="auto"/>
                            <w:left w:val="none" w:sz="0" w:space="0" w:color="auto"/>
                            <w:bottom w:val="none" w:sz="0" w:space="0" w:color="auto"/>
                            <w:right w:val="none" w:sz="0" w:space="0" w:color="auto"/>
                          </w:divBdr>
                          <w:divsChild>
                            <w:div w:id="23020605">
                              <w:marLeft w:val="0"/>
                              <w:marRight w:val="0"/>
                              <w:marTop w:val="0"/>
                              <w:marBottom w:val="0"/>
                              <w:divBdr>
                                <w:top w:val="none" w:sz="0" w:space="0" w:color="auto"/>
                                <w:left w:val="none" w:sz="0" w:space="0" w:color="auto"/>
                                <w:bottom w:val="none" w:sz="0" w:space="0" w:color="auto"/>
                                <w:right w:val="none" w:sz="0" w:space="0" w:color="auto"/>
                              </w:divBdr>
                              <w:divsChild>
                                <w:div w:id="572550979">
                                  <w:marLeft w:val="0"/>
                                  <w:marRight w:val="0"/>
                                  <w:marTop w:val="0"/>
                                  <w:marBottom w:val="0"/>
                                  <w:divBdr>
                                    <w:top w:val="none" w:sz="0" w:space="0" w:color="auto"/>
                                    <w:left w:val="none" w:sz="0" w:space="0" w:color="auto"/>
                                    <w:bottom w:val="none" w:sz="0" w:space="0" w:color="auto"/>
                                    <w:right w:val="none" w:sz="0" w:space="0" w:color="auto"/>
                                  </w:divBdr>
                                  <w:divsChild>
                                    <w:div w:id="1149174141">
                                      <w:marLeft w:val="0"/>
                                      <w:marRight w:val="0"/>
                                      <w:marTop w:val="0"/>
                                      <w:marBottom w:val="0"/>
                                      <w:divBdr>
                                        <w:top w:val="none" w:sz="0" w:space="0" w:color="auto"/>
                                        <w:left w:val="none" w:sz="0" w:space="0" w:color="auto"/>
                                        <w:bottom w:val="none" w:sz="0" w:space="0" w:color="auto"/>
                                        <w:right w:val="none" w:sz="0" w:space="0" w:color="auto"/>
                                      </w:divBdr>
                                      <w:divsChild>
                                        <w:div w:id="1810437413">
                                          <w:marLeft w:val="0"/>
                                          <w:marRight w:val="0"/>
                                          <w:marTop w:val="0"/>
                                          <w:marBottom w:val="0"/>
                                          <w:divBdr>
                                            <w:top w:val="none" w:sz="0" w:space="0" w:color="auto"/>
                                            <w:left w:val="none" w:sz="0" w:space="0" w:color="auto"/>
                                            <w:bottom w:val="none" w:sz="0" w:space="0" w:color="auto"/>
                                            <w:right w:val="none" w:sz="0" w:space="0" w:color="auto"/>
                                          </w:divBdr>
                                          <w:divsChild>
                                            <w:div w:id="306590246">
                                              <w:marLeft w:val="0"/>
                                              <w:marRight w:val="0"/>
                                              <w:marTop w:val="0"/>
                                              <w:marBottom w:val="0"/>
                                              <w:divBdr>
                                                <w:top w:val="none" w:sz="0" w:space="0" w:color="auto"/>
                                                <w:left w:val="none" w:sz="0" w:space="0" w:color="auto"/>
                                                <w:bottom w:val="none" w:sz="0" w:space="0" w:color="auto"/>
                                                <w:right w:val="none" w:sz="0" w:space="0" w:color="auto"/>
                                              </w:divBdr>
                                              <w:divsChild>
                                                <w:div w:id="2050758074">
                                                  <w:marLeft w:val="0"/>
                                                  <w:marRight w:val="0"/>
                                                  <w:marTop w:val="0"/>
                                                  <w:marBottom w:val="0"/>
                                                  <w:divBdr>
                                                    <w:top w:val="none" w:sz="0" w:space="0" w:color="auto"/>
                                                    <w:left w:val="none" w:sz="0" w:space="0" w:color="auto"/>
                                                    <w:bottom w:val="none" w:sz="0" w:space="0" w:color="auto"/>
                                                    <w:right w:val="none" w:sz="0" w:space="0" w:color="auto"/>
                                                  </w:divBdr>
                                                  <w:divsChild>
                                                    <w:div w:id="1094859676">
                                                      <w:marLeft w:val="0"/>
                                                      <w:marRight w:val="0"/>
                                                      <w:marTop w:val="347"/>
                                                      <w:marBottom w:val="0"/>
                                                      <w:divBdr>
                                                        <w:top w:val="none" w:sz="0" w:space="0" w:color="auto"/>
                                                        <w:left w:val="none" w:sz="0" w:space="0" w:color="auto"/>
                                                        <w:bottom w:val="none" w:sz="0" w:space="0" w:color="auto"/>
                                                        <w:right w:val="none" w:sz="0" w:space="0" w:color="auto"/>
                                                      </w:divBdr>
                                                      <w:divsChild>
                                                        <w:div w:id="306403476">
                                                          <w:marLeft w:val="35"/>
                                                          <w:marRight w:val="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1415160">
      <w:bodyDiv w:val="1"/>
      <w:marLeft w:val="0"/>
      <w:marRight w:val="0"/>
      <w:marTop w:val="0"/>
      <w:marBottom w:val="0"/>
      <w:divBdr>
        <w:top w:val="none" w:sz="0" w:space="0" w:color="auto"/>
        <w:left w:val="none" w:sz="0" w:space="0" w:color="auto"/>
        <w:bottom w:val="none" w:sz="0" w:space="0" w:color="auto"/>
        <w:right w:val="none" w:sz="0" w:space="0" w:color="auto"/>
      </w:divBdr>
      <w:divsChild>
        <w:div w:id="778648083">
          <w:marLeft w:val="0"/>
          <w:marRight w:val="0"/>
          <w:marTop w:val="0"/>
          <w:marBottom w:val="0"/>
          <w:divBdr>
            <w:top w:val="none" w:sz="0" w:space="0" w:color="auto"/>
            <w:left w:val="none" w:sz="0" w:space="0" w:color="auto"/>
            <w:bottom w:val="none" w:sz="0" w:space="0" w:color="auto"/>
            <w:right w:val="none" w:sz="0" w:space="0" w:color="auto"/>
          </w:divBdr>
          <w:divsChild>
            <w:div w:id="1018039802">
              <w:marLeft w:val="0"/>
              <w:marRight w:val="0"/>
              <w:marTop w:val="0"/>
              <w:marBottom w:val="0"/>
              <w:divBdr>
                <w:top w:val="none" w:sz="0" w:space="0" w:color="auto"/>
                <w:left w:val="none" w:sz="0" w:space="0" w:color="auto"/>
                <w:bottom w:val="none" w:sz="0" w:space="0" w:color="auto"/>
                <w:right w:val="none" w:sz="0" w:space="0" w:color="auto"/>
              </w:divBdr>
              <w:divsChild>
                <w:div w:id="844518204">
                  <w:marLeft w:val="0"/>
                  <w:marRight w:val="0"/>
                  <w:marTop w:val="0"/>
                  <w:marBottom w:val="0"/>
                  <w:divBdr>
                    <w:top w:val="none" w:sz="0" w:space="0" w:color="auto"/>
                    <w:left w:val="none" w:sz="0" w:space="0" w:color="auto"/>
                    <w:bottom w:val="none" w:sz="0" w:space="0" w:color="auto"/>
                    <w:right w:val="none" w:sz="0" w:space="0" w:color="auto"/>
                  </w:divBdr>
                  <w:divsChild>
                    <w:div w:id="499926189">
                      <w:marLeft w:val="0"/>
                      <w:marRight w:val="0"/>
                      <w:marTop w:val="0"/>
                      <w:marBottom w:val="0"/>
                      <w:divBdr>
                        <w:top w:val="none" w:sz="0" w:space="0" w:color="auto"/>
                        <w:left w:val="none" w:sz="0" w:space="0" w:color="auto"/>
                        <w:bottom w:val="none" w:sz="0" w:space="0" w:color="auto"/>
                        <w:right w:val="none" w:sz="0" w:space="0" w:color="auto"/>
                      </w:divBdr>
                      <w:divsChild>
                        <w:div w:id="242958011">
                          <w:marLeft w:val="0"/>
                          <w:marRight w:val="0"/>
                          <w:marTop w:val="0"/>
                          <w:marBottom w:val="0"/>
                          <w:divBdr>
                            <w:top w:val="none" w:sz="0" w:space="0" w:color="auto"/>
                            <w:left w:val="none" w:sz="0" w:space="0" w:color="auto"/>
                            <w:bottom w:val="none" w:sz="0" w:space="0" w:color="auto"/>
                            <w:right w:val="none" w:sz="0" w:space="0" w:color="auto"/>
                          </w:divBdr>
                          <w:divsChild>
                            <w:div w:id="385109024">
                              <w:marLeft w:val="0"/>
                              <w:marRight w:val="0"/>
                              <w:marTop w:val="0"/>
                              <w:marBottom w:val="0"/>
                              <w:divBdr>
                                <w:top w:val="none" w:sz="0" w:space="0" w:color="auto"/>
                                <w:left w:val="none" w:sz="0" w:space="0" w:color="auto"/>
                                <w:bottom w:val="none" w:sz="0" w:space="0" w:color="auto"/>
                                <w:right w:val="none" w:sz="0" w:space="0" w:color="auto"/>
                              </w:divBdr>
                              <w:divsChild>
                                <w:div w:id="1800605110">
                                  <w:marLeft w:val="0"/>
                                  <w:marRight w:val="0"/>
                                  <w:marTop w:val="0"/>
                                  <w:marBottom w:val="0"/>
                                  <w:divBdr>
                                    <w:top w:val="none" w:sz="0" w:space="0" w:color="auto"/>
                                    <w:left w:val="none" w:sz="0" w:space="0" w:color="auto"/>
                                    <w:bottom w:val="none" w:sz="0" w:space="0" w:color="auto"/>
                                    <w:right w:val="none" w:sz="0" w:space="0" w:color="auto"/>
                                  </w:divBdr>
                                  <w:divsChild>
                                    <w:div w:id="663095906">
                                      <w:marLeft w:val="0"/>
                                      <w:marRight w:val="0"/>
                                      <w:marTop w:val="0"/>
                                      <w:marBottom w:val="0"/>
                                      <w:divBdr>
                                        <w:top w:val="none" w:sz="0" w:space="0" w:color="auto"/>
                                        <w:left w:val="none" w:sz="0" w:space="0" w:color="auto"/>
                                        <w:bottom w:val="none" w:sz="0" w:space="0" w:color="auto"/>
                                        <w:right w:val="none" w:sz="0" w:space="0" w:color="auto"/>
                                      </w:divBdr>
                                      <w:divsChild>
                                        <w:div w:id="1661075871">
                                          <w:marLeft w:val="0"/>
                                          <w:marRight w:val="0"/>
                                          <w:marTop w:val="0"/>
                                          <w:marBottom w:val="0"/>
                                          <w:divBdr>
                                            <w:top w:val="none" w:sz="0" w:space="0" w:color="auto"/>
                                            <w:left w:val="none" w:sz="0" w:space="0" w:color="auto"/>
                                            <w:bottom w:val="none" w:sz="0" w:space="0" w:color="auto"/>
                                            <w:right w:val="none" w:sz="0" w:space="0" w:color="auto"/>
                                          </w:divBdr>
                                          <w:divsChild>
                                            <w:div w:id="1761024311">
                                              <w:marLeft w:val="0"/>
                                              <w:marRight w:val="0"/>
                                              <w:marTop w:val="0"/>
                                              <w:marBottom w:val="0"/>
                                              <w:divBdr>
                                                <w:top w:val="none" w:sz="0" w:space="0" w:color="auto"/>
                                                <w:left w:val="none" w:sz="0" w:space="0" w:color="auto"/>
                                                <w:bottom w:val="none" w:sz="0" w:space="0" w:color="auto"/>
                                                <w:right w:val="none" w:sz="0" w:space="0" w:color="auto"/>
                                              </w:divBdr>
                                              <w:divsChild>
                                                <w:div w:id="1591962454">
                                                  <w:marLeft w:val="0"/>
                                                  <w:marRight w:val="0"/>
                                                  <w:marTop w:val="0"/>
                                                  <w:marBottom w:val="0"/>
                                                  <w:divBdr>
                                                    <w:top w:val="none" w:sz="0" w:space="0" w:color="auto"/>
                                                    <w:left w:val="none" w:sz="0" w:space="0" w:color="auto"/>
                                                    <w:bottom w:val="none" w:sz="0" w:space="0" w:color="auto"/>
                                                    <w:right w:val="none" w:sz="0" w:space="0" w:color="auto"/>
                                                  </w:divBdr>
                                                </w:div>
                                                <w:div w:id="189458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0076970">
      <w:bodyDiv w:val="1"/>
      <w:marLeft w:val="0"/>
      <w:marRight w:val="0"/>
      <w:marTop w:val="0"/>
      <w:marBottom w:val="0"/>
      <w:divBdr>
        <w:top w:val="none" w:sz="0" w:space="0" w:color="auto"/>
        <w:left w:val="none" w:sz="0" w:space="0" w:color="auto"/>
        <w:bottom w:val="none" w:sz="0" w:space="0" w:color="auto"/>
        <w:right w:val="none" w:sz="0" w:space="0" w:color="auto"/>
      </w:divBdr>
      <w:divsChild>
        <w:div w:id="707991030">
          <w:marLeft w:val="0"/>
          <w:marRight w:val="0"/>
          <w:marTop w:val="0"/>
          <w:marBottom w:val="0"/>
          <w:divBdr>
            <w:top w:val="none" w:sz="0" w:space="0" w:color="auto"/>
            <w:left w:val="none" w:sz="0" w:space="0" w:color="auto"/>
            <w:bottom w:val="none" w:sz="0" w:space="0" w:color="auto"/>
            <w:right w:val="none" w:sz="0" w:space="0" w:color="auto"/>
          </w:divBdr>
          <w:divsChild>
            <w:div w:id="2125690926">
              <w:marLeft w:val="0"/>
              <w:marRight w:val="0"/>
              <w:marTop w:val="0"/>
              <w:marBottom w:val="0"/>
              <w:divBdr>
                <w:top w:val="none" w:sz="0" w:space="0" w:color="auto"/>
                <w:left w:val="none" w:sz="0" w:space="0" w:color="auto"/>
                <w:bottom w:val="none" w:sz="0" w:space="0" w:color="auto"/>
                <w:right w:val="none" w:sz="0" w:space="0" w:color="auto"/>
              </w:divBdr>
              <w:divsChild>
                <w:div w:id="1159810070">
                  <w:marLeft w:val="0"/>
                  <w:marRight w:val="0"/>
                  <w:marTop w:val="0"/>
                  <w:marBottom w:val="0"/>
                  <w:divBdr>
                    <w:top w:val="none" w:sz="0" w:space="0" w:color="auto"/>
                    <w:left w:val="none" w:sz="0" w:space="0" w:color="auto"/>
                    <w:bottom w:val="none" w:sz="0" w:space="0" w:color="auto"/>
                    <w:right w:val="none" w:sz="0" w:space="0" w:color="auto"/>
                  </w:divBdr>
                  <w:divsChild>
                    <w:div w:id="641428576">
                      <w:marLeft w:val="0"/>
                      <w:marRight w:val="0"/>
                      <w:marTop w:val="0"/>
                      <w:marBottom w:val="0"/>
                      <w:divBdr>
                        <w:top w:val="none" w:sz="0" w:space="0" w:color="auto"/>
                        <w:left w:val="none" w:sz="0" w:space="0" w:color="auto"/>
                        <w:bottom w:val="none" w:sz="0" w:space="0" w:color="auto"/>
                        <w:right w:val="none" w:sz="0" w:space="0" w:color="auto"/>
                      </w:divBdr>
                      <w:divsChild>
                        <w:div w:id="1791431409">
                          <w:marLeft w:val="0"/>
                          <w:marRight w:val="0"/>
                          <w:marTop w:val="0"/>
                          <w:marBottom w:val="0"/>
                          <w:divBdr>
                            <w:top w:val="none" w:sz="0" w:space="0" w:color="auto"/>
                            <w:left w:val="none" w:sz="0" w:space="0" w:color="auto"/>
                            <w:bottom w:val="none" w:sz="0" w:space="0" w:color="auto"/>
                            <w:right w:val="none" w:sz="0" w:space="0" w:color="auto"/>
                          </w:divBdr>
                          <w:divsChild>
                            <w:div w:id="645551136">
                              <w:marLeft w:val="0"/>
                              <w:marRight w:val="0"/>
                              <w:marTop w:val="0"/>
                              <w:marBottom w:val="0"/>
                              <w:divBdr>
                                <w:top w:val="none" w:sz="0" w:space="0" w:color="auto"/>
                                <w:left w:val="none" w:sz="0" w:space="0" w:color="auto"/>
                                <w:bottom w:val="none" w:sz="0" w:space="0" w:color="auto"/>
                                <w:right w:val="none" w:sz="0" w:space="0" w:color="auto"/>
                              </w:divBdr>
                              <w:divsChild>
                                <w:div w:id="1112016063">
                                  <w:marLeft w:val="0"/>
                                  <w:marRight w:val="0"/>
                                  <w:marTop w:val="0"/>
                                  <w:marBottom w:val="0"/>
                                  <w:divBdr>
                                    <w:top w:val="none" w:sz="0" w:space="0" w:color="auto"/>
                                    <w:left w:val="none" w:sz="0" w:space="0" w:color="auto"/>
                                    <w:bottom w:val="none" w:sz="0" w:space="0" w:color="auto"/>
                                    <w:right w:val="none" w:sz="0" w:space="0" w:color="auto"/>
                                  </w:divBdr>
                                  <w:divsChild>
                                    <w:div w:id="1048650082">
                                      <w:marLeft w:val="0"/>
                                      <w:marRight w:val="0"/>
                                      <w:marTop w:val="0"/>
                                      <w:marBottom w:val="0"/>
                                      <w:divBdr>
                                        <w:top w:val="none" w:sz="0" w:space="0" w:color="auto"/>
                                        <w:left w:val="none" w:sz="0" w:space="0" w:color="auto"/>
                                        <w:bottom w:val="none" w:sz="0" w:space="0" w:color="auto"/>
                                        <w:right w:val="none" w:sz="0" w:space="0" w:color="auto"/>
                                      </w:divBdr>
                                      <w:divsChild>
                                        <w:div w:id="1968468701">
                                          <w:marLeft w:val="0"/>
                                          <w:marRight w:val="0"/>
                                          <w:marTop w:val="0"/>
                                          <w:marBottom w:val="0"/>
                                          <w:divBdr>
                                            <w:top w:val="none" w:sz="0" w:space="0" w:color="auto"/>
                                            <w:left w:val="none" w:sz="0" w:space="0" w:color="auto"/>
                                            <w:bottom w:val="none" w:sz="0" w:space="0" w:color="auto"/>
                                            <w:right w:val="none" w:sz="0" w:space="0" w:color="auto"/>
                                          </w:divBdr>
                                          <w:divsChild>
                                            <w:div w:id="2080249490">
                                              <w:marLeft w:val="0"/>
                                              <w:marRight w:val="0"/>
                                              <w:marTop w:val="0"/>
                                              <w:marBottom w:val="0"/>
                                              <w:divBdr>
                                                <w:top w:val="none" w:sz="0" w:space="0" w:color="auto"/>
                                                <w:left w:val="none" w:sz="0" w:space="0" w:color="auto"/>
                                                <w:bottom w:val="none" w:sz="0" w:space="0" w:color="auto"/>
                                                <w:right w:val="none" w:sz="0" w:space="0" w:color="auto"/>
                                              </w:divBdr>
                                              <w:divsChild>
                                                <w:div w:id="1387607070">
                                                  <w:marLeft w:val="0"/>
                                                  <w:marRight w:val="0"/>
                                                  <w:marTop w:val="0"/>
                                                  <w:marBottom w:val="0"/>
                                                  <w:divBdr>
                                                    <w:top w:val="none" w:sz="0" w:space="0" w:color="auto"/>
                                                    <w:left w:val="none" w:sz="0" w:space="0" w:color="auto"/>
                                                    <w:bottom w:val="none" w:sz="0" w:space="0" w:color="auto"/>
                                                    <w:right w:val="none" w:sz="0" w:space="0" w:color="auto"/>
                                                  </w:divBdr>
                                                  <w:divsChild>
                                                    <w:div w:id="2144807210">
                                                      <w:marLeft w:val="0"/>
                                                      <w:marRight w:val="0"/>
                                                      <w:marTop w:val="34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4009295">
      <w:bodyDiv w:val="1"/>
      <w:marLeft w:val="0"/>
      <w:marRight w:val="0"/>
      <w:marTop w:val="0"/>
      <w:marBottom w:val="0"/>
      <w:divBdr>
        <w:top w:val="none" w:sz="0" w:space="0" w:color="auto"/>
        <w:left w:val="none" w:sz="0" w:space="0" w:color="auto"/>
        <w:bottom w:val="none" w:sz="0" w:space="0" w:color="auto"/>
        <w:right w:val="none" w:sz="0" w:space="0" w:color="auto"/>
      </w:divBdr>
      <w:divsChild>
        <w:div w:id="2046249082">
          <w:marLeft w:val="0"/>
          <w:marRight w:val="0"/>
          <w:marTop w:val="0"/>
          <w:marBottom w:val="0"/>
          <w:divBdr>
            <w:top w:val="none" w:sz="0" w:space="0" w:color="auto"/>
            <w:left w:val="none" w:sz="0" w:space="0" w:color="auto"/>
            <w:bottom w:val="none" w:sz="0" w:space="0" w:color="auto"/>
            <w:right w:val="none" w:sz="0" w:space="0" w:color="auto"/>
          </w:divBdr>
          <w:divsChild>
            <w:div w:id="361320463">
              <w:marLeft w:val="0"/>
              <w:marRight w:val="0"/>
              <w:marTop w:val="0"/>
              <w:marBottom w:val="0"/>
              <w:divBdr>
                <w:top w:val="none" w:sz="0" w:space="0" w:color="auto"/>
                <w:left w:val="none" w:sz="0" w:space="0" w:color="auto"/>
                <w:bottom w:val="none" w:sz="0" w:space="0" w:color="auto"/>
                <w:right w:val="none" w:sz="0" w:space="0" w:color="auto"/>
              </w:divBdr>
              <w:divsChild>
                <w:div w:id="1770150715">
                  <w:marLeft w:val="0"/>
                  <w:marRight w:val="0"/>
                  <w:marTop w:val="0"/>
                  <w:marBottom w:val="0"/>
                  <w:divBdr>
                    <w:top w:val="none" w:sz="0" w:space="0" w:color="auto"/>
                    <w:left w:val="none" w:sz="0" w:space="0" w:color="auto"/>
                    <w:bottom w:val="none" w:sz="0" w:space="0" w:color="auto"/>
                    <w:right w:val="none" w:sz="0" w:space="0" w:color="auto"/>
                  </w:divBdr>
                  <w:divsChild>
                    <w:div w:id="2125493285">
                      <w:marLeft w:val="0"/>
                      <w:marRight w:val="0"/>
                      <w:marTop w:val="0"/>
                      <w:marBottom w:val="0"/>
                      <w:divBdr>
                        <w:top w:val="none" w:sz="0" w:space="0" w:color="auto"/>
                        <w:left w:val="none" w:sz="0" w:space="0" w:color="auto"/>
                        <w:bottom w:val="none" w:sz="0" w:space="0" w:color="auto"/>
                        <w:right w:val="none" w:sz="0" w:space="0" w:color="auto"/>
                      </w:divBdr>
                      <w:divsChild>
                        <w:div w:id="1653362677">
                          <w:marLeft w:val="0"/>
                          <w:marRight w:val="0"/>
                          <w:marTop w:val="0"/>
                          <w:marBottom w:val="0"/>
                          <w:divBdr>
                            <w:top w:val="none" w:sz="0" w:space="0" w:color="auto"/>
                            <w:left w:val="none" w:sz="0" w:space="0" w:color="auto"/>
                            <w:bottom w:val="none" w:sz="0" w:space="0" w:color="auto"/>
                            <w:right w:val="none" w:sz="0" w:space="0" w:color="auto"/>
                          </w:divBdr>
                          <w:divsChild>
                            <w:div w:id="1545174868">
                              <w:marLeft w:val="0"/>
                              <w:marRight w:val="0"/>
                              <w:marTop w:val="0"/>
                              <w:marBottom w:val="0"/>
                              <w:divBdr>
                                <w:top w:val="none" w:sz="0" w:space="0" w:color="auto"/>
                                <w:left w:val="none" w:sz="0" w:space="0" w:color="auto"/>
                                <w:bottom w:val="none" w:sz="0" w:space="0" w:color="auto"/>
                                <w:right w:val="none" w:sz="0" w:space="0" w:color="auto"/>
                              </w:divBdr>
                              <w:divsChild>
                                <w:div w:id="167184694">
                                  <w:marLeft w:val="0"/>
                                  <w:marRight w:val="0"/>
                                  <w:marTop w:val="0"/>
                                  <w:marBottom w:val="0"/>
                                  <w:divBdr>
                                    <w:top w:val="none" w:sz="0" w:space="0" w:color="auto"/>
                                    <w:left w:val="none" w:sz="0" w:space="0" w:color="auto"/>
                                    <w:bottom w:val="none" w:sz="0" w:space="0" w:color="auto"/>
                                    <w:right w:val="none" w:sz="0" w:space="0" w:color="auto"/>
                                  </w:divBdr>
                                  <w:divsChild>
                                    <w:div w:id="860556996">
                                      <w:marLeft w:val="0"/>
                                      <w:marRight w:val="0"/>
                                      <w:marTop w:val="0"/>
                                      <w:marBottom w:val="0"/>
                                      <w:divBdr>
                                        <w:top w:val="none" w:sz="0" w:space="0" w:color="auto"/>
                                        <w:left w:val="none" w:sz="0" w:space="0" w:color="auto"/>
                                        <w:bottom w:val="none" w:sz="0" w:space="0" w:color="auto"/>
                                        <w:right w:val="none" w:sz="0" w:space="0" w:color="auto"/>
                                      </w:divBdr>
                                      <w:divsChild>
                                        <w:div w:id="626200448">
                                          <w:marLeft w:val="0"/>
                                          <w:marRight w:val="0"/>
                                          <w:marTop w:val="0"/>
                                          <w:marBottom w:val="0"/>
                                          <w:divBdr>
                                            <w:top w:val="none" w:sz="0" w:space="0" w:color="auto"/>
                                            <w:left w:val="none" w:sz="0" w:space="0" w:color="auto"/>
                                            <w:bottom w:val="none" w:sz="0" w:space="0" w:color="auto"/>
                                            <w:right w:val="none" w:sz="0" w:space="0" w:color="auto"/>
                                          </w:divBdr>
                                          <w:divsChild>
                                            <w:div w:id="1978679048">
                                              <w:marLeft w:val="0"/>
                                              <w:marRight w:val="0"/>
                                              <w:marTop w:val="0"/>
                                              <w:marBottom w:val="0"/>
                                              <w:divBdr>
                                                <w:top w:val="none" w:sz="0" w:space="0" w:color="auto"/>
                                                <w:left w:val="none" w:sz="0" w:space="0" w:color="auto"/>
                                                <w:bottom w:val="none" w:sz="0" w:space="0" w:color="auto"/>
                                                <w:right w:val="none" w:sz="0" w:space="0" w:color="auto"/>
                                              </w:divBdr>
                                              <w:divsChild>
                                                <w:div w:id="629825365">
                                                  <w:marLeft w:val="0"/>
                                                  <w:marRight w:val="0"/>
                                                  <w:marTop w:val="0"/>
                                                  <w:marBottom w:val="0"/>
                                                  <w:divBdr>
                                                    <w:top w:val="none" w:sz="0" w:space="0" w:color="auto"/>
                                                    <w:left w:val="none" w:sz="0" w:space="0" w:color="auto"/>
                                                    <w:bottom w:val="none" w:sz="0" w:space="0" w:color="auto"/>
                                                    <w:right w:val="none" w:sz="0" w:space="0" w:color="auto"/>
                                                  </w:divBdr>
                                                </w:div>
                                                <w:div w:id="173750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779120">
      <w:bodyDiv w:val="1"/>
      <w:marLeft w:val="0"/>
      <w:marRight w:val="0"/>
      <w:marTop w:val="0"/>
      <w:marBottom w:val="0"/>
      <w:divBdr>
        <w:top w:val="none" w:sz="0" w:space="0" w:color="auto"/>
        <w:left w:val="none" w:sz="0" w:space="0" w:color="auto"/>
        <w:bottom w:val="none" w:sz="0" w:space="0" w:color="auto"/>
        <w:right w:val="none" w:sz="0" w:space="0" w:color="auto"/>
      </w:divBdr>
      <w:divsChild>
        <w:div w:id="1380008067">
          <w:marLeft w:val="0"/>
          <w:marRight w:val="0"/>
          <w:marTop w:val="0"/>
          <w:marBottom w:val="0"/>
          <w:divBdr>
            <w:top w:val="none" w:sz="0" w:space="0" w:color="auto"/>
            <w:left w:val="none" w:sz="0" w:space="0" w:color="auto"/>
            <w:bottom w:val="none" w:sz="0" w:space="0" w:color="auto"/>
            <w:right w:val="none" w:sz="0" w:space="0" w:color="auto"/>
          </w:divBdr>
          <w:divsChild>
            <w:div w:id="789711448">
              <w:marLeft w:val="0"/>
              <w:marRight w:val="0"/>
              <w:marTop w:val="0"/>
              <w:marBottom w:val="0"/>
              <w:divBdr>
                <w:top w:val="none" w:sz="0" w:space="0" w:color="auto"/>
                <w:left w:val="none" w:sz="0" w:space="0" w:color="auto"/>
                <w:bottom w:val="none" w:sz="0" w:space="0" w:color="auto"/>
                <w:right w:val="none" w:sz="0" w:space="0" w:color="auto"/>
              </w:divBdr>
              <w:divsChild>
                <w:div w:id="1332027429">
                  <w:marLeft w:val="0"/>
                  <w:marRight w:val="0"/>
                  <w:marTop w:val="0"/>
                  <w:marBottom w:val="0"/>
                  <w:divBdr>
                    <w:top w:val="none" w:sz="0" w:space="0" w:color="auto"/>
                    <w:left w:val="none" w:sz="0" w:space="0" w:color="auto"/>
                    <w:bottom w:val="none" w:sz="0" w:space="0" w:color="auto"/>
                    <w:right w:val="none" w:sz="0" w:space="0" w:color="auto"/>
                  </w:divBdr>
                  <w:divsChild>
                    <w:div w:id="426391718">
                      <w:marLeft w:val="0"/>
                      <w:marRight w:val="0"/>
                      <w:marTop w:val="0"/>
                      <w:marBottom w:val="0"/>
                      <w:divBdr>
                        <w:top w:val="none" w:sz="0" w:space="0" w:color="auto"/>
                        <w:left w:val="none" w:sz="0" w:space="0" w:color="auto"/>
                        <w:bottom w:val="none" w:sz="0" w:space="0" w:color="auto"/>
                        <w:right w:val="none" w:sz="0" w:space="0" w:color="auto"/>
                      </w:divBdr>
                      <w:divsChild>
                        <w:div w:id="1808931105">
                          <w:marLeft w:val="0"/>
                          <w:marRight w:val="0"/>
                          <w:marTop w:val="0"/>
                          <w:marBottom w:val="0"/>
                          <w:divBdr>
                            <w:top w:val="none" w:sz="0" w:space="0" w:color="auto"/>
                            <w:left w:val="none" w:sz="0" w:space="0" w:color="auto"/>
                            <w:bottom w:val="none" w:sz="0" w:space="0" w:color="auto"/>
                            <w:right w:val="none" w:sz="0" w:space="0" w:color="auto"/>
                          </w:divBdr>
                          <w:divsChild>
                            <w:div w:id="2141805040">
                              <w:marLeft w:val="0"/>
                              <w:marRight w:val="0"/>
                              <w:marTop w:val="0"/>
                              <w:marBottom w:val="0"/>
                              <w:divBdr>
                                <w:top w:val="none" w:sz="0" w:space="0" w:color="auto"/>
                                <w:left w:val="none" w:sz="0" w:space="0" w:color="auto"/>
                                <w:bottom w:val="none" w:sz="0" w:space="0" w:color="auto"/>
                                <w:right w:val="none" w:sz="0" w:space="0" w:color="auto"/>
                              </w:divBdr>
                              <w:divsChild>
                                <w:div w:id="1191650810">
                                  <w:marLeft w:val="0"/>
                                  <w:marRight w:val="0"/>
                                  <w:marTop w:val="0"/>
                                  <w:marBottom w:val="0"/>
                                  <w:divBdr>
                                    <w:top w:val="none" w:sz="0" w:space="0" w:color="auto"/>
                                    <w:left w:val="none" w:sz="0" w:space="0" w:color="auto"/>
                                    <w:bottom w:val="none" w:sz="0" w:space="0" w:color="auto"/>
                                    <w:right w:val="none" w:sz="0" w:space="0" w:color="auto"/>
                                  </w:divBdr>
                                  <w:divsChild>
                                    <w:div w:id="863397226">
                                      <w:marLeft w:val="0"/>
                                      <w:marRight w:val="0"/>
                                      <w:marTop w:val="0"/>
                                      <w:marBottom w:val="0"/>
                                      <w:divBdr>
                                        <w:top w:val="none" w:sz="0" w:space="0" w:color="auto"/>
                                        <w:left w:val="none" w:sz="0" w:space="0" w:color="auto"/>
                                        <w:bottom w:val="none" w:sz="0" w:space="0" w:color="auto"/>
                                        <w:right w:val="none" w:sz="0" w:space="0" w:color="auto"/>
                                      </w:divBdr>
                                      <w:divsChild>
                                        <w:div w:id="262807819">
                                          <w:marLeft w:val="0"/>
                                          <w:marRight w:val="0"/>
                                          <w:marTop w:val="0"/>
                                          <w:marBottom w:val="0"/>
                                          <w:divBdr>
                                            <w:top w:val="none" w:sz="0" w:space="0" w:color="auto"/>
                                            <w:left w:val="none" w:sz="0" w:space="0" w:color="auto"/>
                                            <w:bottom w:val="none" w:sz="0" w:space="0" w:color="auto"/>
                                            <w:right w:val="none" w:sz="0" w:space="0" w:color="auto"/>
                                          </w:divBdr>
                                          <w:divsChild>
                                            <w:div w:id="2032410286">
                                              <w:marLeft w:val="0"/>
                                              <w:marRight w:val="0"/>
                                              <w:marTop w:val="0"/>
                                              <w:marBottom w:val="0"/>
                                              <w:divBdr>
                                                <w:top w:val="none" w:sz="0" w:space="0" w:color="auto"/>
                                                <w:left w:val="none" w:sz="0" w:space="0" w:color="auto"/>
                                                <w:bottom w:val="none" w:sz="0" w:space="0" w:color="auto"/>
                                                <w:right w:val="none" w:sz="0" w:space="0" w:color="auto"/>
                                              </w:divBdr>
                                              <w:divsChild>
                                                <w:div w:id="812720841">
                                                  <w:marLeft w:val="0"/>
                                                  <w:marRight w:val="0"/>
                                                  <w:marTop w:val="0"/>
                                                  <w:marBottom w:val="0"/>
                                                  <w:divBdr>
                                                    <w:top w:val="none" w:sz="0" w:space="0" w:color="auto"/>
                                                    <w:left w:val="none" w:sz="0" w:space="0" w:color="auto"/>
                                                    <w:bottom w:val="none" w:sz="0" w:space="0" w:color="auto"/>
                                                    <w:right w:val="none" w:sz="0" w:space="0" w:color="auto"/>
                                                  </w:divBdr>
                                                  <w:divsChild>
                                                    <w:div w:id="751127562">
                                                      <w:marLeft w:val="0"/>
                                                      <w:marRight w:val="0"/>
                                                      <w:marTop w:val="347"/>
                                                      <w:marBottom w:val="0"/>
                                                      <w:divBdr>
                                                        <w:top w:val="none" w:sz="0" w:space="0" w:color="auto"/>
                                                        <w:left w:val="none" w:sz="0" w:space="0" w:color="auto"/>
                                                        <w:bottom w:val="none" w:sz="0" w:space="0" w:color="auto"/>
                                                        <w:right w:val="none" w:sz="0" w:space="0" w:color="auto"/>
                                                      </w:divBdr>
                                                      <w:divsChild>
                                                        <w:div w:id="163698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ximbankindia.in/corporate-bank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ximbankindia.in/corporate-banking" TargetMode="External"/><Relationship Id="rId5" Type="http://schemas.openxmlformats.org/officeDocument/2006/relationships/hyperlink" Target="http://www.eximbankindia.in/corporate-bank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503</TotalTime>
  <Pages>14</Pages>
  <Words>5703</Words>
  <Characters>32508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sunita</dc:creator>
  <cp:keywords/>
  <dc:description/>
  <cp:lastModifiedBy>Murali</cp:lastModifiedBy>
  <cp:revision>36</cp:revision>
  <dcterms:created xsi:type="dcterms:W3CDTF">2014-06-26T06:33:00Z</dcterms:created>
  <dcterms:modified xsi:type="dcterms:W3CDTF">2014-07-02T05:33:00Z</dcterms:modified>
</cp:coreProperties>
</file>